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A545C" w14:textId="77777777" w:rsidR="00BF216F" w:rsidRDefault="00BF216F" w:rsidP="00BF216F">
      <w:pPr>
        <w:autoSpaceDE w:val="0"/>
        <w:autoSpaceDN w:val="0"/>
        <w:adjustRightInd w:val="0"/>
        <w:rPr>
          <w:rFonts w:ascii="Montserrat" w:hAnsi="Montserrat" w:cs="Arial"/>
          <w:sz w:val="20"/>
          <w:szCs w:val="20"/>
        </w:rPr>
      </w:pPr>
      <w:r>
        <w:rPr>
          <w:rFonts w:ascii="Montserrat" w:hAnsi="Montserrat" w:cs="Arial"/>
          <w:noProof/>
          <w:sz w:val="20"/>
          <w:szCs w:val="20"/>
        </w:rPr>
        <w:drawing>
          <wp:inline distT="0" distB="0" distL="0" distR="0" wp14:anchorId="39F1A21C" wp14:editId="05E4DF45">
            <wp:extent cx="1322705" cy="628015"/>
            <wp:effectExtent l="0" t="0" r="0"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705" cy="628015"/>
                    </a:xfrm>
                    <a:prstGeom prst="rect">
                      <a:avLst/>
                    </a:prstGeom>
                    <a:noFill/>
                  </pic:spPr>
                </pic:pic>
              </a:graphicData>
            </a:graphic>
          </wp:inline>
        </w:drawing>
      </w:r>
      <w:r>
        <w:rPr>
          <w:rFonts w:ascii="Montserrat" w:hAnsi="Montserrat" w:cs="Arial"/>
          <w:sz w:val="20"/>
          <w:szCs w:val="20"/>
        </w:rPr>
        <w:t xml:space="preserve">                          </w:t>
      </w:r>
      <w:r>
        <w:rPr>
          <w:rFonts w:ascii="Montserrat" w:hAnsi="Montserrat" w:cs="Arial"/>
          <w:noProof/>
          <w:sz w:val="20"/>
          <w:szCs w:val="20"/>
        </w:rPr>
        <w:drawing>
          <wp:inline distT="0" distB="0" distL="0" distR="0" wp14:anchorId="38561E67" wp14:editId="5AD92211">
            <wp:extent cx="4212590" cy="835025"/>
            <wp:effectExtent l="0" t="0" r="0"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2590" cy="835025"/>
                    </a:xfrm>
                    <a:prstGeom prst="rect">
                      <a:avLst/>
                    </a:prstGeom>
                    <a:noFill/>
                  </pic:spPr>
                </pic:pic>
              </a:graphicData>
            </a:graphic>
          </wp:inline>
        </w:drawing>
      </w:r>
    </w:p>
    <w:p w14:paraId="7CD33C50" w14:textId="77777777" w:rsidR="00BF216F" w:rsidRDefault="00BF216F" w:rsidP="00BF216F">
      <w:pPr>
        <w:autoSpaceDE w:val="0"/>
        <w:autoSpaceDN w:val="0"/>
        <w:adjustRightInd w:val="0"/>
        <w:rPr>
          <w:rFonts w:ascii="Montserrat" w:hAnsi="Montserrat" w:cs="Arial"/>
          <w:sz w:val="20"/>
          <w:szCs w:val="20"/>
        </w:rPr>
      </w:pPr>
    </w:p>
    <w:p w14:paraId="4EBDC2AC" w14:textId="77777777" w:rsidR="00BF216F" w:rsidRPr="00BF216F" w:rsidRDefault="00BF216F" w:rsidP="00BF216F">
      <w:pPr>
        <w:autoSpaceDE w:val="0"/>
        <w:autoSpaceDN w:val="0"/>
        <w:adjustRightInd w:val="0"/>
        <w:rPr>
          <w:rFonts w:ascii="Montserrat" w:hAnsi="Montserrat" w:cs="Arial"/>
          <w:sz w:val="20"/>
          <w:szCs w:val="20"/>
        </w:rPr>
      </w:pPr>
      <w:r w:rsidRPr="00BF216F">
        <w:rPr>
          <w:rFonts w:ascii="Montserrat" w:hAnsi="Montserrat" w:cs="Arial"/>
          <w:sz w:val="20"/>
          <w:szCs w:val="20"/>
        </w:rPr>
        <w:t>ACHATS CENTRAUX</w:t>
      </w:r>
    </w:p>
    <w:p w14:paraId="60E212D4" w14:textId="77777777" w:rsidR="00BF216F" w:rsidRPr="00BF216F" w:rsidRDefault="00BF216F" w:rsidP="00BF216F">
      <w:pPr>
        <w:autoSpaceDE w:val="0"/>
        <w:autoSpaceDN w:val="0"/>
        <w:adjustRightInd w:val="0"/>
        <w:rPr>
          <w:rFonts w:ascii="Montserrat" w:hAnsi="Montserrat" w:cs="Arial"/>
          <w:sz w:val="20"/>
          <w:szCs w:val="20"/>
        </w:rPr>
      </w:pPr>
      <w:r w:rsidRPr="00BF216F">
        <w:rPr>
          <w:rFonts w:ascii="Montserrat" w:hAnsi="Montserrat" w:cs="Arial"/>
          <w:sz w:val="20"/>
          <w:szCs w:val="20"/>
        </w:rPr>
        <w:t>HOTELIERS, ALIMENTAIRES</w:t>
      </w:r>
    </w:p>
    <w:p w14:paraId="5BF940C1" w14:textId="77777777" w:rsidR="00BF216F" w:rsidRPr="00BF216F" w:rsidRDefault="00BF216F" w:rsidP="00BF216F">
      <w:pPr>
        <w:autoSpaceDE w:val="0"/>
        <w:autoSpaceDN w:val="0"/>
        <w:adjustRightInd w:val="0"/>
        <w:rPr>
          <w:rFonts w:ascii="Montserrat" w:hAnsi="Montserrat" w:cs="Arial"/>
          <w:sz w:val="20"/>
          <w:szCs w:val="20"/>
        </w:rPr>
      </w:pPr>
      <w:r w:rsidRPr="00BF216F">
        <w:rPr>
          <w:rFonts w:ascii="Montserrat" w:hAnsi="Montserrat" w:cs="Arial"/>
          <w:sz w:val="20"/>
          <w:szCs w:val="20"/>
        </w:rPr>
        <w:t>ET TECHNOLOGIQUES</w:t>
      </w:r>
    </w:p>
    <w:p w14:paraId="043621FB" w14:textId="77777777" w:rsidR="00BF216F" w:rsidRPr="00BF216F" w:rsidRDefault="00BF216F" w:rsidP="00BF216F">
      <w:pPr>
        <w:autoSpaceDE w:val="0"/>
        <w:autoSpaceDN w:val="0"/>
        <w:adjustRightInd w:val="0"/>
        <w:rPr>
          <w:rFonts w:ascii="Montserrat" w:hAnsi="Montserrat" w:cs="Arial"/>
          <w:sz w:val="20"/>
          <w:szCs w:val="20"/>
        </w:rPr>
      </w:pPr>
      <w:r w:rsidRPr="00BF216F">
        <w:rPr>
          <w:rFonts w:ascii="Montserrat" w:hAnsi="Montserrat" w:cs="Arial"/>
          <w:sz w:val="20"/>
          <w:szCs w:val="20"/>
        </w:rPr>
        <w:t>Hôpital Bicêtre</w:t>
      </w:r>
    </w:p>
    <w:p w14:paraId="2BC242F2" w14:textId="77777777" w:rsidR="00BF216F" w:rsidRPr="00BF216F" w:rsidRDefault="00BF216F" w:rsidP="00BF216F">
      <w:pPr>
        <w:autoSpaceDE w:val="0"/>
        <w:autoSpaceDN w:val="0"/>
        <w:adjustRightInd w:val="0"/>
        <w:rPr>
          <w:rFonts w:ascii="Montserrat" w:hAnsi="Montserrat" w:cs="Arial"/>
          <w:sz w:val="20"/>
          <w:szCs w:val="20"/>
        </w:rPr>
      </w:pPr>
      <w:r w:rsidRPr="00BF216F">
        <w:rPr>
          <w:rFonts w:ascii="Montserrat" w:hAnsi="Montserrat" w:cs="Arial"/>
          <w:sz w:val="20"/>
          <w:szCs w:val="20"/>
        </w:rPr>
        <w:t>78, rue du Général Leclerc</w:t>
      </w:r>
    </w:p>
    <w:p w14:paraId="568F108F" w14:textId="77777777" w:rsidR="00BF216F" w:rsidRPr="00BF216F" w:rsidRDefault="00BF216F" w:rsidP="00BF216F">
      <w:pPr>
        <w:autoSpaceDE w:val="0"/>
        <w:autoSpaceDN w:val="0"/>
        <w:adjustRightInd w:val="0"/>
        <w:rPr>
          <w:rFonts w:ascii="Montserrat" w:hAnsi="Montserrat" w:cs="Arial"/>
          <w:sz w:val="20"/>
          <w:szCs w:val="20"/>
        </w:rPr>
      </w:pPr>
      <w:r w:rsidRPr="00BF216F">
        <w:rPr>
          <w:rFonts w:ascii="Montserrat" w:hAnsi="Montserrat" w:cs="Arial"/>
          <w:sz w:val="20"/>
          <w:szCs w:val="20"/>
        </w:rPr>
        <w:t>94270 Le Kremlin Bicêtre</w:t>
      </w:r>
    </w:p>
    <w:p w14:paraId="497B2533" w14:textId="77777777" w:rsidR="00BF216F" w:rsidRPr="00BF216F" w:rsidRDefault="00BF216F" w:rsidP="00BF216F">
      <w:pPr>
        <w:autoSpaceDE w:val="0"/>
        <w:autoSpaceDN w:val="0"/>
        <w:adjustRightInd w:val="0"/>
        <w:rPr>
          <w:rFonts w:ascii="Montserrat" w:hAnsi="Montserrat" w:cs="Arial"/>
          <w:sz w:val="20"/>
          <w:szCs w:val="20"/>
        </w:rPr>
      </w:pPr>
      <w:r w:rsidRPr="00BF216F">
        <w:rPr>
          <w:rFonts w:ascii="Montserrat" w:hAnsi="Montserrat" w:cs="Arial"/>
          <w:sz w:val="20"/>
          <w:szCs w:val="20"/>
        </w:rPr>
        <w:t>Tél. : 01 53 14 69 00</w:t>
      </w:r>
    </w:p>
    <w:p w14:paraId="144EFAE9" w14:textId="77777777" w:rsidR="00BF216F" w:rsidRPr="00BF216F" w:rsidRDefault="00BF216F" w:rsidP="00BF216F">
      <w:pPr>
        <w:rPr>
          <w:rFonts w:ascii="Montserrat" w:hAnsi="Montserrat"/>
        </w:rPr>
      </w:pPr>
      <w:r w:rsidRPr="00BF216F">
        <w:rPr>
          <w:rFonts w:ascii="Montserrat" w:hAnsi="Montserrat" w:cs="Arial"/>
          <w:sz w:val="20"/>
          <w:szCs w:val="20"/>
        </w:rPr>
        <w:t>Fax : 01 45 15 01 60</w:t>
      </w:r>
    </w:p>
    <w:p w14:paraId="34FC66E8" w14:textId="77777777" w:rsidR="00BF216F" w:rsidRDefault="00BF216F">
      <w:r>
        <w:t xml:space="preserve">                                                                              </w:t>
      </w:r>
    </w:p>
    <w:tbl>
      <w:tblPr>
        <w:tblStyle w:val="Grilledutableau1"/>
        <w:tblpPr w:leftFromText="141" w:rightFromText="141" w:vertAnchor="page" w:horzAnchor="page" w:tblpX="4726" w:tblpY="3301"/>
        <w:tblW w:w="6374" w:type="dxa"/>
        <w:tblLook w:val="04A0" w:firstRow="1" w:lastRow="0" w:firstColumn="1" w:lastColumn="0" w:noHBand="0" w:noVBand="1"/>
      </w:tblPr>
      <w:tblGrid>
        <w:gridCol w:w="6374"/>
      </w:tblGrid>
      <w:tr w:rsidR="00BF216F" w:rsidRPr="00BF216F" w14:paraId="0F36DB69" w14:textId="77777777" w:rsidTr="00F1367D">
        <w:trPr>
          <w:trHeight w:val="2724"/>
        </w:trPr>
        <w:tc>
          <w:tcPr>
            <w:tcW w:w="6374" w:type="dxa"/>
            <w:shd w:val="clear" w:color="auto" w:fill="D5DCE4" w:themeFill="text2" w:themeFillTint="33"/>
          </w:tcPr>
          <w:p w14:paraId="520496D7" w14:textId="77777777" w:rsidR="00BF216F" w:rsidRPr="00BF216F" w:rsidRDefault="00BF216F" w:rsidP="00BF216F">
            <w:pPr>
              <w:jc w:val="center"/>
            </w:pPr>
          </w:p>
          <w:p w14:paraId="151B97AA" w14:textId="77777777" w:rsidR="00BF216F" w:rsidRPr="00F1367D" w:rsidRDefault="00BF216F" w:rsidP="00BF216F">
            <w:pPr>
              <w:jc w:val="center"/>
              <w:rPr>
                <w:rFonts w:ascii="Montserrat" w:hAnsi="Montserrat" w:cs="Open Sans"/>
                <w:b/>
                <w:sz w:val="40"/>
                <w:szCs w:val="40"/>
              </w:rPr>
            </w:pPr>
            <w:r w:rsidRPr="00F1367D">
              <w:rPr>
                <w:rFonts w:ascii="Montserrat" w:hAnsi="Montserrat" w:cs="Open Sans"/>
                <w:b/>
                <w:sz w:val="40"/>
                <w:szCs w:val="40"/>
              </w:rPr>
              <w:t>Cahier des Clauses Techniques Particulières</w:t>
            </w:r>
          </w:p>
          <w:p w14:paraId="5E961B44" w14:textId="77777777" w:rsidR="00BF216F" w:rsidRPr="00F1367D" w:rsidRDefault="00BF216F" w:rsidP="00BF216F">
            <w:pPr>
              <w:jc w:val="center"/>
              <w:rPr>
                <w:rFonts w:ascii="Montserrat" w:hAnsi="Montserrat" w:cs="Open Sans"/>
                <w:b/>
                <w:sz w:val="40"/>
                <w:szCs w:val="40"/>
              </w:rPr>
            </w:pPr>
          </w:p>
          <w:p w14:paraId="3FA0D69F" w14:textId="5927F7D8" w:rsidR="00BF216F" w:rsidRDefault="00BF216F" w:rsidP="00BF216F">
            <w:pPr>
              <w:jc w:val="center"/>
              <w:rPr>
                <w:rFonts w:ascii="Montserrat" w:hAnsi="Montserrat" w:cs="Open Sans"/>
                <w:b/>
                <w:sz w:val="40"/>
                <w:szCs w:val="40"/>
              </w:rPr>
            </w:pPr>
            <w:r w:rsidRPr="00F1367D">
              <w:rPr>
                <w:rFonts w:ascii="Montserrat" w:hAnsi="Montserrat" w:cs="Open Sans"/>
                <w:b/>
                <w:sz w:val="40"/>
                <w:szCs w:val="40"/>
              </w:rPr>
              <w:t>N°</w:t>
            </w:r>
            <w:r w:rsidR="00675797">
              <w:rPr>
                <w:rFonts w:ascii="Montserrat" w:hAnsi="Montserrat" w:cs="Open Sans"/>
                <w:b/>
                <w:sz w:val="40"/>
                <w:szCs w:val="40"/>
              </w:rPr>
              <w:t>26.038</w:t>
            </w:r>
          </w:p>
          <w:p w14:paraId="6074A873" w14:textId="77777777" w:rsidR="00F642A4" w:rsidRPr="00F1367D" w:rsidRDefault="00F642A4" w:rsidP="00BF216F">
            <w:pPr>
              <w:jc w:val="center"/>
              <w:rPr>
                <w:rFonts w:ascii="Montserrat" w:hAnsi="Montserrat" w:cs="Open Sans"/>
                <w:b/>
                <w:sz w:val="40"/>
                <w:szCs w:val="40"/>
              </w:rPr>
            </w:pPr>
          </w:p>
          <w:p w14:paraId="18566037" w14:textId="70E9015E" w:rsidR="00BF216F" w:rsidRPr="00F642A4" w:rsidRDefault="00F642A4" w:rsidP="00BF216F">
            <w:pPr>
              <w:jc w:val="center"/>
              <w:rPr>
                <w:rFonts w:ascii="Montserrat" w:hAnsi="Montserrat" w:cs="Open Sans"/>
                <w:bCs/>
                <w:i/>
                <w:iCs/>
                <w:sz w:val="40"/>
                <w:szCs w:val="40"/>
              </w:rPr>
            </w:pPr>
            <w:r w:rsidRPr="00F642A4">
              <w:rPr>
                <w:rFonts w:ascii="Montserrat" w:hAnsi="Montserrat" w:cs="Open Sans"/>
                <w:bCs/>
                <w:i/>
                <w:iCs/>
                <w:sz w:val="40"/>
                <w:szCs w:val="40"/>
              </w:rPr>
              <w:t>Procédure adaptée</w:t>
            </w:r>
          </w:p>
          <w:p w14:paraId="44B5D846" w14:textId="77777777" w:rsidR="00BF216F" w:rsidRPr="00BF216F" w:rsidRDefault="00BF216F" w:rsidP="0044474D">
            <w:pPr>
              <w:rPr>
                <w:i/>
              </w:rPr>
            </w:pPr>
          </w:p>
        </w:tc>
      </w:tr>
    </w:tbl>
    <w:p w14:paraId="468C06CA" w14:textId="77777777" w:rsidR="00BF216F" w:rsidRDefault="00BF216F"/>
    <w:p w14:paraId="04ED3D57" w14:textId="77777777" w:rsidR="00BF216F" w:rsidRDefault="00BF216F"/>
    <w:p w14:paraId="1C56F0CC" w14:textId="77777777" w:rsidR="00BF216F" w:rsidRDefault="00BF216F"/>
    <w:p w14:paraId="4E6092CE" w14:textId="77777777" w:rsidR="00BF216F" w:rsidRDefault="00BF216F"/>
    <w:p w14:paraId="69ECDABA" w14:textId="77777777" w:rsidR="00BF216F" w:rsidRDefault="00BF216F"/>
    <w:p w14:paraId="3E8FEF02" w14:textId="77777777" w:rsidR="00BF216F" w:rsidRDefault="00BF216F"/>
    <w:p w14:paraId="32D0E69C" w14:textId="77777777" w:rsidR="00BF216F" w:rsidRDefault="00BF216F"/>
    <w:p w14:paraId="132BC212" w14:textId="6413FDD6" w:rsidR="00BF216F" w:rsidRDefault="00BF216F"/>
    <w:p w14:paraId="6DFDE5E3" w14:textId="40692BED" w:rsidR="003611BB" w:rsidRDefault="003611BB"/>
    <w:p w14:paraId="1DC703AF" w14:textId="76E50938" w:rsidR="003611BB" w:rsidRDefault="003611BB"/>
    <w:p w14:paraId="4B9F8F78" w14:textId="434FDE9D" w:rsidR="003611BB" w:rsidRDefault="003611BB"/>
    <w:p w14:paraId="6A1BF5B7" w14:textId="77777777" w:rsidR="003611BB" w:rsidRDefault="003611BB"/>
    <w:p w14:paraId="10C0E663" w14:textId="31FCBF16" w:rsidR="00BF216F" w:rsidRPr="005D6C19" w:rsidRDefault="00BF216F" w:rsidP="00BF216F">
      <w:pPr>
        <w:jc w:val="both"/>
        <w:rPr>
          <w:rFonts w:ascii="Montserrat" w:hAnsi="Montserrat" w:cs="Open Sans"/>
          <w:sz w:val="22"/>
          <w:szCs w:val="22"/>
        </w:rPr>
      </w:pPr>
      <w:r w:rsidRPr="005D6C19">
        <w:rPr>
          <w:rFonts w:ascii="Montserrat" w:hAnsi="Montserrat" w:cs="Open Sans"/>
          <w:iCs/>
          <w:sz w:val="22"/>
          <w:szCs w:val="22"/>
          <w:u w:val="single"/>
        </w:rPr>
        <w:t>Objet</w:t>
      </w:r>
      <w:r w:rsidRPr="005D6C19">
        <w:rPr>
          <w:rFonts w:ascii="Montserrat" w:hAnsi="Montserrat" w:cs="Open Sans"/>
          <w:iCs/>
          <w:sz w:val="22"/>
          <w:szCs w:val="22"/>
        </w:rPr>
        <w:t xml:space="preserve"> :</w:t>
      </w:r>
      <w:r w:rsidRPr="005D6C19">
        <w:rPr>
          <w:rFonts w:ascii="Montserrat" w:hAnsi="Montserrat" w:cs="Open Sans"/>
          <w:sz w:val="22"/>
          <w:szCs w:val="22"/>
        </w:rPr>
        <w:t xml:space="preserve"> </w:t>
      </w:r>
      <w:bookmarkStart w:id="0" w:name="_Hlk162012385"/>
      <w:r w:rsidRPr="005D6C19">
        <w:rPr>
          <w:rFonts w:ascii="Montserrat" w:hAnsi="Montserrat" w:cs="Open Sans"/>
          <w:sz w:val="22"/>
          <w:szCs w:val="22"/>
        </w:rPr>
        <w:t xml:space="preserve">Prestations </w:t>
      </w:r>
      <w:r w:rsidR="000164FE" w:rsidRPr="005D6C19">
        <w:rPr>
          <w:rFonts w:ascii="Montserrat" w:hAnsi="Montserrat" w:cs="Open Sans"/>
          <w:sz w:val="22"/>
          <w:szCs w:val="22"/>
        </w:rPr>
        <w:t xml:space="preserve">de </w:t>
      </w:r>
      <w:r w:rsidRPr="005D6C19">
        <w:rPr>
          <w:rFonts w:ascii="Montserrat" w:hAnsi="Montserrat" w:cs="Open Sans"/>
          <w:sz w:val="22"/>
          <w:szCs w:val="22"/>
        </w:rPr>
        <w:t xml:space="preserve">formation </w:t>
      </w:r>
      <w:r w:rsidR="00F642A4" w:rsidRPr="005D6C19">
        <w:rPr>
          <w:rFonts w:ascii="Montserrat" w:hAnsi="Montserrat" w:cs="Open Sans"/>
          <w:sz w:val="22"/>
          <w:szCs w:val="22"/>
        </w:rPr>
        <w:t xml:space="preserve">relatives </w:t>
      </w:r>
      <w:bookmarkEnd w:id="0"/>
      <w:r w:rsidR="00772804" w:rsidRPr="005D6C19">
        <w:rPr>
          <w:rFonts w:ascii="Montserrat" w:hAnsi="Montserrat" w:cs="Open Sans"/>
          <w:sz w:val="22"/>
          <w:szCs w:val="22"/>
        </w:rPr>
        <w:t xml:space="preserve">à </w:t>
      </w:r>
      <w:r w:rsidR="000164FE" w:rsidRPr="005D6C19">
        <w:rPr>
          <w:rFonts w:ascii="Montserrat" w:hAnsi="Montserrat" w:cs="Open Sans"/>
          <w:sz w:val="22"/>
          <w:szCs w:val="22"/>
        </w:rPr>
        <w:t xml:space="preserve">l’égalité professionnelle entre les femmes et les hommes </w:t>
      </w:r>
      <w:r w:rsidRPr="00E92FBF">
        <w:rPr>
          <w:rFonts w:ascii="Montserrat" w:hAnsi="Montserrat" w:cs="Open Sans"/>
          <w:sz w:val="22"/>
          <w:szCs w:val="22"/>
        </w:rPr>
        <w:t xml:space="preserve">organisées par le Centre de la Formation et du Développement des Compétences </w:t>
      </w:r>
      <w:r w:rsidR="00F642A4" w:rsidRPr="00E92FBF">
        <w:rPr>
          <w:rFonts w:ascii="Montserrat" w:hAnsi="Montserrat" w:cs="Open Sans"/>
          <w:sz w:val="22"/>
          <w:szCs w:val="22"/>
        </w:rPr>
        <w:t xml:space="preserve">(CFDC) </w:t>
      </w:r>
      <w:r w:rsidRPr="00E92FBF">
        <w:rPr>
          <w:rFonts w:ascii="Montserrat" w:hAnsi="Montserrat" w:cs="Open Sans"/>
          <w:sz w:val="22"/>
          <w:szCs w:val="22"/>
        </w:rPr>
        <w:t>dans</w:t>
      </w:r>
      <w:r w:rsidRPr="005D6C19">
        <w:rPr>
          <w:rFonts w:ascii="Montserrat" w:hAnsi="Montserrat" w:cs="Open Sans"/>
          <w:sz w:val="22"/>
          <w:szCs w:val="22"/>
        </w:rPr>
        <w:t xml:space="preserve"> le cadre du développement des compétences des professionnels </w:t>
      </w:r>
      <w:r w:rsidR="00F642A4" w:rsidRPr="005D6C19">
        <w:rPr>
          <w:rFonts w:ascii="Montserrat" w:hAnsi="Montserrat" w:cs="Open Sans"/>
          <w:sz w:val="22"/>
          <w:szCs w:val="22"/>
        </w:rPr>
        <w:t>de l’Assistance</w:t>
      </w:r>
      <w:r w:rsidRPr="005D6C19">
        <w:rPr>
          <w:rFonts w:ascii="Montserrat" w:hAnsi="Montserrat" w:cs="Open Sans"/>
          <w:sz w:val="22"/>
          <w:szCs w:val="22"/>
        </w:rPr>
        <w:t xml:space="preserve"> Publique – Hôpitaux de Paris</w:t>
      </w:r>
      <w:r w:rsidR="00F642A4" w:rsidRPr="005D6C19">
        <w:rPr>
          <w:rFonts w:ascii="Montserrat" w:hAnsi="Montserrat" w:cs="Open Sans"/>
          <w:sz w:val="22"/>
          <w:szCs w:val="22"/>
        </w:rPr>
        <w:t xml:space="preserve"> (AP-HP)</w:t>
      </w:r>
      <w:r w:rsidRPr="005D6C19">
        <w:rPr>
          <w:rFonts w:ascii="Montserrat" w:hAnsi="Montserrat" w:cs="Open Sans"/>
          <w:sz w:val="22"/>
          <w:szCs w:val="22"/>
        </w:rPr>
        <w:t>.</w:t>
      </w:r>
    </w:p>
    <w:p w14:paraId="53532022" w14:textId="77777777" w:rsidR="00BF216F" w:rsidRPr="005D6C19" w:rsidRDefault="00BF216F" w:rsidP="00BF216F">
      <w:pPr>
        <w:tabs>
          <w:tab w:val="left" w:pos="0"/>
          <w:tab w:val="left" w:pos="540"/>
        </w:tabs>
        <w:spacing w:after="120"/>
        <w:jc w:val="both"/>
        <w:rPr>
          <w:rFonts w:ascii="Montserrat" w:hAnsi="Montserrat" w:cs="Open Sans"/>
          <w:iCs/>
          <w:color w:val="000000"/>
          <w:sz w:val="22"/>
          <w:szCs w:val="22"/>
        </w:rPr>
      </w:pPr>
    </w:p>
    <w:p w14:paraId="37048CB9" w14:textId="77777777" w:rsidR="00BF216F" w:rsidRPr="005D6C19" w:rsidRDefault="00BF216F" w:rsidP="00BF216F">
      <w:pPr>
        <w:autoSpaceDE w:val="0"/>
        <w:autoSpaceDN w:val="0"/>
        <w:adjustRightInd w:val="0"/>
        <w:rPr>
          <w:rFonts w:ascii="Montserrat" w:hAnsi="Montserrat" w:cs="Open Sans"/>
          <w:sz w:val="22"/>
          <w:szCs w:val="22"/>
        </w:rPr>
      </w:pPr>
      <w:r w:rsidRPr="005D6C19">
        <w:rPr>
          <w:rFonts w:ascii="Montserrat" w:hAnsi="Montserrat" w:cs="Open Sans"/>
          <w:sz w:val="22"/>
          <w:szCs w:val="22"/>
        </w:rPr>
        <w:t>Pour la période de quatre (4) ans à compter de la date de notification, éventuellement résiliable sans indemnités à la seule initiative de l’Assistance Publique – Hôpitaux de Paris, six mois avant son terme.</w:t>
      </w:r>
    </w:p>
    <w:p w14:paraId="44975CEA" w14:textId="77777777" w:rsidR="00BF216F" w:rsidRPr="005D6C19" w:rsidRDefault="00BF216F" w:rsidP="00BF216F">
      <w:pPr>
        <w:autoSpaceDE w:val="0"/>
        <w:autoSpaceDN w:val="0"/>
        <w:adjustRightInd w:val="0"/>
        <w:rPr>
          <w:rFonts w:ascii="Montserrat" w:hAnsi="Montserrat" w:cs="Open Sans"/>
          <w:sz w:val="22"/>
          <w:szCs w:val="22"/>
        </w:rPr>
      </w:pPr>
    </w:p>
    <w:p w14:paraId="7DD45053" w14:textId="77777777" w:rsidR="00BF216F" w:rsidRPr="005D6C19" w:rsidRDefault="00BF216F" w:rsidP="00BF216F">
      <w:pPr>
        <w:tabs>
          <w:tab w:val="left" w:pos="0"/>
          <w:tab w:val="left" w:pos="540"/>
        </w:tabs>
        <w:jc w:val="both"/>
        <w:rPr>
          <w:rFonts w:ascii="Montserrat" w:hAnsi="Montserrat" w:cs="Open Sans"/>
          <w:color w:val="000000"/>
          <w:sz w:val="22"/>
          <w:szCs w:val="22"/>
        </w:rPr>
      </w:pPr>
    </w:p>
    <w:p w14:paraId="551A7FC1" w14:textId="77777777" w:rsidR="00BF216F" w:rsidRPr="005D6C19" w:rsidRDefault="00BF216F" w:rsidP="00BF216F">
      <w:pPr>
        <w:jc w:val="both"/>
        <w:rPr>
          <w:rFonts w:ascii="Montserrat" w:hAnsi="Montserrat" w:cs="Open Sans"/>
          <w:sz w:val="22"/>
          <w:szCs w:val="22"/>
        </w:rPr>
      </w:pPr>
    </w:p>
    <w:p w14:paraId="74A3F5D6" w14:textId="77777777" w:rsidR="00BF216F" w:rsidRPr="005D6C19" w:rsidRDefault="00BF216F" w:rsidP="00BF216F">
      <w:pPr>
        <w:jc w:val="both"/>
        <w:rPr>
          <w:rFonts w:ascii="Montserrat" w:hAnsi="Montserrat" w:cs="Open Sans"/>
          <w:sz w:val="22"/>
          <w:szCs w:val="22"/>
        </w:rPr>
      </w:pPr>
    </w:p>
    <w:p w14:paraId="511B1411" w14:textId="7E9DE0B5" w:rsidR="00BF216F" w:rsidRPr="005D6C19" w:rsidRDefault="00BF216F" w:rsidP="00BF216F">
      <w:pPr>
        <w:spacing w:after="120"/>
        <w:jc w:val="both"/>
        <w:rPr>
          <w:rFonts w:ascii="Montserrat" w:hAnsi="Montserrat" w:cs="Open Sans"/>
          <w:sz w:val="22"/>
          <w:szCs w:val="22"/>
        </w:rPr>
      </w:pPr>
      <w:r w:rsidRPr="005D6C19">
        <w:rPr>
          <w:rFonts w:ascii="Montserrat" w:hAnsi="Montserrat" w:cs="Open Sans"/>
          <w:sz w:val="22"/>
          <w:szCs w:val="22"/>
        </w:rPr>
        <w:t xml:space="preserve">Ce document comprend </w:t>
      </w:r>
      <w:r w:rsidR="00151E55" w:rsidRPr="00E92FBF">
        <w:rPr>
          <w:rFonts w:ascii="Montserrat" w:hAnsi="Montserrat" w:cs="Open Sans"/>
          <w:sz w:val="22"/>
          <w:szCs w:val="22"/>
        </w:rPr>
        <w:t>2</w:t>
      </w:r>
      <w:r w:rsidR="00B91789">
        <w:rPr>
          <w:rFonts w:ascii="Montserrat" w:hAnsi="Montserrat" w:cs="Open Sans"/>
          <w:sz w:val="22"/>
          <w:szCs w:val="22"/>
        </w:rPr>
        <w:t>3</w:t>
      </w:r>
      <w:r w:rsidR="00151E55" w:rsidRPr="00E92FBF">
        <w:rPr>
          <w:rFonts w:ascii="Montserrat" w:hAnsi="Montserrat" w:cs="Open Sans"/>
          <w:sz w:val="22"/>
          <w:szCs w:val="22"/>
        </w:rPr>
        <w:t xml:space="preserve"> </w:t>
      </w:r>
      <w:r w:rsidRPr="00E92FBF">
        <w:rPr>
          <w:rFonts w:ascii="Montserrat" w:hAnsi="Montserrat" w:cs="Open Sans"/>
          <w:sz w:val="22"/>
          <w:szCs w:val="22"/>
        </w:rPr>
        <w:t xml:space="preserve">pages dont </w:t>
      </w:r>
      <w:r w:rsidR="009C5DA5" w:rsidRPr="00E92FBF">
        <w:rPr>
          <w:rFonts w:ascii="Montserrat" w:hAnsi="Montserrat" w:cs="Open Sans"/>
          <w:sz w:val="22"/>
          <w:szCs w:val="22"/>
        </w:rPr>
        <w:t>5</w:t>
      </w:r>
      <w:r w:rsidRPr="00E92FBF">
        <w:rPr>
          <w:rFonts w:ascii="Montserrat" w:hAnsi="Montserrat" w:cs="Open Sans"/>
          <w:sz w:val="22"/>
          <w:szCs w:val="22"/>
        </w:rPr>
        <w:t xml:space="preserve"> annexes</w:t>
      </w:r>
      <w:r w:rsidRPr="005D6C19">
        <w:rPr>
          <w:rFonts w:ascii="Montserrat" w:hAnsi="Montserrat" w:cs="Open Sans"/>
          <w:sz w:val="22"/>
          <w:szCs w:val="22"/>
        </w:rPr>
        <w:t>. Il est associé au Cahier des Clauses Administratives Particulières.</w:t>
      </w:r>
    </w:p>
    <w:p w14:paraId="0D9A4A03" w14:textId="4633D4C9" w:rsidR="007B16BC" w:rsidRDefault="007B16BC">
      <w:r>
        <w:br w:type="page"/>
      </w:r>
    </w:p>
    <w:p w14:paraId="73160B8F" w14:textId="77777777" w:rsidR="009E3477" w:rsidRPr="00F1367D" w:rsidRDefault="009E3477" w:rsidP="00FF6C96">
      <w:pPr>
        <w:jc w:val="center"/>
        <w:rPr>
          <w:rFonts w:ascii="Montserrat" w:hAnsi="Montserrat"/>
          <w:b/>
          <w:color w:val="002060"/>
          <w:sz w:val="28"/>
          <w:szCs w:val="28"/>
        </w:rPr>
      </w:pPr>
      <w:r w:rsidRPr="00F1367D">
        <w:rPr>
          <w:rFonts w:ascii="Montserrat" w:hAnsi="Montserrat"/>
          <w:b/>
          <w:color w:val="002060"/>
          <w:sz w:val="28"/>
          <w:szCs w:val="28"/>
        </w:rPr>
        <w:lastRenderedPageBreak/>
        <w:t>SOMMAIRE</w:t>
      </w:r>
    </w:p>
    <w:sdt>
      <w:sdtPr>
        <w:rPr>
          <w:rFonts w:asciiTheme="minorHAnsi" w:eastAsiaTheme="minorHAnsi" w:hAnsiTheme="minorHAnsi" w:cstheme="minorBidi"/>
          <w:sz w:val="22"/>
          <w:szCs w:val="22"/>
          <w:lang w:eastAsia="en-US"/>
        </w:rPr>
        <w:id w:val="2008487286"/>
        <w:docPartObj>
          <w:docPartGallery w:val="Table of Contents"/>
          <w:docPartUnique/>
        </w:docPartObj>
      </w:sdtPr>
      <w:sdtEndPr>
        <w:rPr>
          <w:rFonts w:ascii="Times New Roman" w:eastAsia="Times New Roman" w:hAnsi="Times New Roman" w:cs="Times New Roman"/>
          <w:b/>
          <w:bCs/>
          <w:sz w:val="24"/>
          <w:szCs w:val="24"/>
          <w:lang w:eastAsia="fr-FR"/>
        </w:rPr>
      </w:sdtEndPr>
      <w:sdtContent>
        <w:p w14:paraId="2FC66F2D" w14:textId="77777777" w:rsidR="00FF6C96" w:rsidRDefault="00FF6C96" w:rsidP="005E63AE"/>
        <w:p w14:paraId="44A23351" w14:textId="48823BB9" w:rsidR="00FD1DFE" w:rsidRPr="000A39F4" w:rsidRDefault="00FF6C96" w:rsidP="00450B0C">
          <w:pPr>
            <w:pStyle w:val="TM1"/>
            <w:rPr>
              <w:rFonts w:ascii="Montserrat" w:eastAsiaTheme="minorEastAsia" w:hAnsi="Montserrat" w:cstheme="minorBidi"/>
              <w:sz w:val="22"/>
              <w:szCs w:val="22"/>
            </w:rPr>
          </w:pPr>
          <w:r>
            <w:fldChar w:fldCharType="begin"/>
          </w:r>
          <w:r>
            <w:instrText xml:space="preserve"> TOC \o "1-3" \h \z \u </w:instrText>
          </w:r>
          <w:r>
            <w:fldChar w:fldCharType="separate"/>
          </w:r>
          <w:hyperlink w:anchor="_Toc197967859" w:history="1">
            <w:r w:rsidR="00FD1DFE" w:rsidRPr="000A39F4">
              <w:rPr>
                <w:rStyle w:val="Lienhypertexte"/>
                <w:rFonts w:ascii="Montserrat" w:hAnsi="Montserrat"/>
                <w:sz w:val="22"/>
                <w:szCs w:val="22"/>
              </w:rPr>
              <w:t>ARTICLE 1. OBJET DU MARCHE</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_Toc197967859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3</w:t>
            </w:r>
            <w:r w:rsidR="00FD1DFE" w:rsidRPr="000A39F4">
              <w:rPr>
                <w:rFonts w:ascii="Montserrat" w:hAnsi="Montserrat"/>
                <w:webHidden/>
                <w:sz w:val="22"/>
                <w:szCs w:val="22"/>
              </w:rPr>
              <w:fldChar w:fldCharType="end"/>
            </w:r>
          </w:hyperlink>
        </w:p>
        <w:p w14:paraId="1D979367" w14:textId="06D5F556" w:rsidR="00FD1DFE" w:rsidRPr="000A39F4" w:rsidRDefault="001D0A78" w:rsidP="00450B0C">
          <w:pPr>
            <w:pStyle w:val="TM1"/>
            <w:rPr>
              <w:rFonts w:ascii="Montserrat" w:eastAsiaTheme="minorEastAsia" w:hAnsi="Montserrat" w:cstheme="minorBidi"/>
              <w:sz w:val="22"/>
              <w:szCs w:val="22"/>
            </w:rPr>
          </w:pPr>
          <w:hyperlink w:anchor="_Toc197967860" w:history="1">
            <w:r w:rsidR="00FD1DFE" w:rsidRPr="000A39F4">
              <w:rPr>
                <w:rStyle w:val="Lienhypertexte"/>
                <w:rFonts w:ascii="Montserrat" w:hAnsi="Montserrat"/>
                <w:sz w:val="22"/>
                <w:szCs w:val="22"/>
              </w:rPr>
              <w:t>ARTICLE 2. COMPOSITION DES LOTS</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_Toc197967860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3</w:t>
            </w:r>
            <w:r w:rsidR="00FD1DFE" w:rsidRPr="000A39F4">
              <w:rPr>
                <w:rFonts w:ascii="Montserrat" w:hAnsi="Montserrat"/>
                <w:webHidden/>
                <w:sz w:val="22"/>
                <w:szCs w:val="22"/>
              </w:rPr>
              <w:fldChar w:fldCharType="end"/>
            </w:r>
          </w:hyperlink>
        </w:p>
        <w:p w14:paraId="5AFE9C40" w14:textId="5E00C63D" w:rsidR="00FD1DFE" w:rsidRPr="000A39F4" w:rsidRDefault="001D0A78" w:rsidP="00450B0C">
          <w:pPr>
            <w:pStyle w:val="TM1"/>
            <w:rPr>
              <w:rFonts w:ascii="Montserrat" w:eastAsiaTheme="minorEastAsia" w:hAnsi="Montserrat" w:cstheme="minorBidi"/>
              <w:sz w:val="22"/>
              <w:szCs w:val="22"/>
            </w:rPr>
          </w:pPr>
          <w:hyperlink w:anchor="_Toc197967861" w:history="1">
            <w:r w:rsidR="00FD1DFE" w:rsidRPr="000A39F4">
              <w:rPr>
                <w:rStyle w:val="Lienhypertexte"/>
                <w:rFonts w:ascii="Montserrat" w:hAnsi="Montserrat"/>
                <w:sz w:val="22"/>
                <w:szCs w:val="22"/>
              </w:rPr>
              <w:t>ARTICLE 3. CONTEXTE DE LA FORMATION</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_Toc197967861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4</w:t>
            </w:r>
            <w:r w:rsidR="00FD1DFE" w:rsidRPr="000A39F4">
              <w:rPr>
                <w:rFonts w:ascii="Montserrat" w:hAnsi="Montserrat"/>
                <w:webHidden/>
                <w:sz w:val="22"/>
                <w:szCs w:val="22"/>
              </w:rPr>
              <w:fldChar w:fldCharType="end"/>
            </w:r>
          </w:hyperlink>
        </w:p>
        <w:p w14:paraId="74BD282D" w14:textId="53D4A7A6" w:rsidR="00FD1DFE" w:rsidRPr="000A39F4" w:rsidRDefault="001D0A78" w:rsidP="00734085">
          <w:pPr>
            <w:pStyle w:val="TM2"/>
            <w:rPr>
              <w:rFonts w:ascii="Montserrat" w:eastAsiaTheme="minorEastAsia" w:hAnsi="Montserrat"/>
              <w:sz w:val="22"/>
              <w:szCs w:val="22"/>
            </w:rPr>
          </w:pPr>
          <w:hyperlink w:anchor="_Toc197967862" w:history="1">
            <w:r w:rsidR="00FD1DFE" w:rsidRPr="000A39F4">
              <w:rPr>
                <w:rStyle w:val="Lienhypertexte"/>
                <w:rFonts w:ascii="Montserrat" w:hAnsi="Montserrat"/>
                <w:sz w:val="22"/>
                <w:szCs w:val="22"/>
              </w:rPr>
              <w:t>Article 3.1 : Présentation de l’Assistance Publique – Hôpitaux de Paris (AP-HP)</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_Toc197967862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4</w:t>
            </w:r>
            <w:r w:rsidR="00FD1DFE" w:rsidRPr="000A39F4">
              <w:rPr>
                <w:rFonts w:ascii="Montserrat" w:hAnsi="Montserrat"/>
                <w:webHidden/>
                <w:sz w:val="22"/>
                <w:szCs w:val="22"/>
              </w:rPr>
              <w:fldChar w:fldCharType="end"/>
            </w:r>
          </w:hyperlink>
        </w:p>
        <w:p w14:paraId="502615DB" w14:textId="7DFAF336" w:rsidR="00FD1DFE" w:rsidRPr="000A39F4" w:rsidRDefault="001D0A78" w:rsidP="00734085">
          <w:pPr>
            <w:pStyle w:val="TM2"/>
            <w:rPr>
              <w:rFonts w:ascii="Montserrat" w:eastAsiaTheme="minorEastAsia" w:hAnsi="Montserrat"/>
              <w:sz w:val="22"/>
              <w:szCs w:val="22"/>
            </w:rPr>
          </w:pPr>
          <w:hyperlink w:anchor="_Toc197967867" w:history="1">
            <w:r w:rsidR="00FD1DFE" w:rsidRPr="000A39F4">
              <w:rPr>
                <w:rStyle w:val="Lienhypertexte"/>
                <w:rFonts w:ascii="Montserrat" w:hAnsi="Montserrat"/>
                <w:sz w:val="22"/>
                <w:szCs w:val="22"/>
              </w:rPr>
              <w:t>Article 3.</w:t>
            </w:r>
            <w:r w:rsidR="00D22BDB" w:rsidRPr="000A39F4">
              <w:rPr>
                <w:rStyle w:val="Lienhypertexte"/>
                <w:rFonts w:ascii="Montserrat" w:hAnsi="Montserrat"/>
                <w:sz w:val="22"/>
                <w:szCs w:val="22"/>
              </w:rPr>
              <w:t>2</w:t>
            </w:r>
            <w:r w:rsidR="00FD1DFE" w:rsidRPr="000A39F4">
              <w:rPr>
                <w:rStyle w:val="Lienhypertexte"/>
                <w:rFonts w:ascii="Montserrat" w:hAnsi="Montserrat"/>
                <w:sz w:val="22"/>
                <w:szCs w:val="22"/>
              </w:rPr>
              <w:t xml:space="preserve"> Présentation du contexte général de l’objet de la demande</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_Toc197967867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5</w:t>
            </w:r>
            <w:r w:rsidR="00FD1DFE" w:rsidRPr="000A39F4">
              <w:rPr>
                <w:rFonts w:ascii="Montserrat" w:hAnsi="Montserrat"/>
                <w:webHidden/>
                <w:sz w:val="22"/>
                <w:szCs w:val="22"/>
              </w:rPr>
              <w:fldChar w:fldCharType="end"/>
            </w:r>
          </w:hyperlink>
        </w:p>
        <w:p w14:paraId="60215516" w14:textId="0DA44794" w:rsidR="00FD1DFE" w:rsidRPr="000A39F4" w:rsidRDefault="001D0A78" w:rsidP="00734085">
          <w:pPr>
            <w:pStyle w:val="TM2"/>
            <w:rPr>
              <w:rFonts w:ascii="Montserrat" w:eastAsiaTheme="minorEastAsia" w:hAnsi="Montserrat"/>
              <w:sz w:val="22"/>
              <w:szCs w:val="22"/>
            </w:rPr>
          </w:pPr>
          <w:hyperlink w:anchor="_Toc197967868" w:history="1">
            <w:r w:rsidR="00FD1DFE" w:rsidRPr="000A39F4">
              <w:rPr>
                <w:rStyle w:val="Lienhypertexte"/>
                <w:rFonts w:ascii="Montserrat" w:hAnsi="Montserrat"/>
                <w:sz w:val="22"/>
                <w:szCs w:val="22"/>
              </w:rPr>
              <w:t>Article 3.</w:t>
            </w:r>
            <w:r w:rsidR="00D22BDB" w:rsidRPr="000A39F4">
              <w:rPr>
                <w:rStyle w:val="Lienhypertexte"/>
                <w:rFonts w:ascii="Montserrat" w:hAnsi="Montserrat"/>
                <w:sz w:val="22"/>
                <w:szCs w:val="22"/>
              </w:rPr>
              <w:t>3</w:t>
            </w:r>
            <w:r w:rsidR="00FD1DFE" w:rsidRPr="000A39F4">
              <w:rPr>
                <w:rStyle w:val="Lienhypertexte"/>
                <w:rFonts w:ascii="Montserrat" w:hAnsi="Montserrat"/>
                <w:sz w:val="22"/>
                <w:szCs w:val="22"/>
              </w:rPr>
              <w:t xml:space="preserve"> : Présentation des enjeux du dispositif de formation à l’égalité professionnelle</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_Toc197967868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5</w:t>
            </w:r>
            <w:r w:rsidR="00FD1DFE" w:rsidRPr="000A39F4">
              <w:rPr>
                <w:rFonts w:ascii="Montserrat" w:hAnsi="Montserrat"/>
                <w:webHidden/>
                <w:sz w:val="22"/>
                <w:szCs w:val="22"/>
              </w:rPr>
              <w:fldChar w:fldCharType="end"/>
            </w:r>
          </w:hyperlink>
        </w:p>
        <w:p w14:paraId="79CA27B9" w14:textId="19F38AB1" w:rsidR="00FD1DFE" w:rsidRPr="000A39F4" w:rsidRDefault="001D0A78" w:rsidP="00450B0C">
          <w:pPr>
            <w:pStyle w:val="TM1"/>
            <w:rPr>
              <w:rFonts w:ascii="Montserrat" w:eastAsiaTheme="minorEastAsia" w:hAnsi="Montserrat" w:cstheme="minorBidi"/>
              <w:sz w:val="22"/>
              <w:szCs w:val="22"/>
            </w:rPr>
          </w:pPr>
          <w:hyperlink w:anchor="_Toc197967869" w:history="1">
            <w:r w:rsidR="00FD1DFE" w:rsidRPr="000A39F4">
              <w:rPr>
                <w:rStyle w:val="Lienhypertexte"/>
                <w:rFonts w:ascii="Montserrat" w:hAnsi="Montserrat"/>
                <w:sz w:val="22"/>
                <w:szCs w:val="22"/>
              </w:rPr>
              <w:t xml:space="preserve">ARTICLE 4. </w:t>
            </w:r>
            <w:r w:rsidR="00BC30A4" w:rsidRPr="000A39F4">
              <w:rPr>
                <w:rStyle w:val="Lienhypertexte"/>
                <w:rFonts w:ascii="Montserrat" w:hAnsi="Montserrat"/>
                <w:sz w:val="22"/>
                <w:szCs w:val="22"/>
              </w:rPr>
              <w:t>PRESENTATION DES LOTS</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_Toc197967869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6</w:t>
            </w:r>
            <w:r w:rsidR="00FD1DFE" w:rsidRPr="000A39F4">
              <w:rPr>
                <w:rFonts w:ascii="Montserrat" w:hAnsi="Montserrat"/>
                <w:webHidden/>
                <w:sz w:val="22"/>
                <w:szCs w:val="22"/>
              </w:rPr>
              <w:fldChar w:fldCharType="end"/>
            </w:r>
          </w:hyperlink>
        </w:p>
        <w:p w14:paraId="37664407" w14:textId="6FFF1BAF" w:rsidR="00FD1DFE" w:rsidRPr="000A39F4" w:rsidRDefault="001D0A78" w:rsidP="00450B0C">
          <w:pPr>
            <w:pStyle w:val="TM1"/>
            <w:rPr>
              <w:rFonts w:ascii="Montserrat" w:eastAsiaTheme="minorEastAsia" w:hAnsi="Montserrat" w:cstheme="minorBidi"/>
              <w:sz w:val="22"/>
              <w:szCs w:val="22"/>
            </w:rPr>
          </w:pPr>
          <w:hyperlink w:anchor="_Toc197967876" w:history="1">
            <w:r w:rsidR="00FD1DFE" w:rsidRPr="000A39F4">
              <w:rPr>
                <w:rStyle w:val="Lienhypertexte"/>
                <w:rFonts w:ascii="Montserrat" w:hAnsi="Montserrat"/>
                <w:sz w:val="22"/>
                <w:szCs w:val="22"/>
              </w:rPr>
              <w:t>ARTICLE 5. DESCRIPTION DU PROGRAMME ET DES METHODES PEDAGOGIQUES</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_Toc197967876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9</w:t>
            </w:r>
            <w:r w:rsidR="00FD1DFE" w:rsidRPr="000A39F4">
              <w:rPr>
                <w:rFonts w:ascii="Montserrat" w:hAnsi="Montserrat"/>
                <w:webHidden/>
                <w:sz w:val="22"/>
                <w:szCs w:val="22"/>
              </w:rPr>
              <w:fldChar w:fldCharType="end"/>
            </w:r>
          </w:hyperlink>
        </w:p>
        <w:p w14:paraId="72747FF8" w14:textId="341BE310" w:rsidR="00BC30A4" w:rsidRPr="000A39F4" w:rsidRDefault="001D0A78" w:rsidP="00BC30A4">
          <w:pPr>
            <w:pStyle w:val="TM2"/>
            <w:rPr>
              <w:rFonts w:ascii="Montserrat" w:eastAsiaTheme="minorEastAsia" w:hAnsi="Montserrat"/>
              <w:sz w:val="22"/>
              <w:szCs w:val="22"/>
            </w:rPr>
          </w:pPr>
          <w:hyperlink w:anchor="_Toc197967882" w:history="1">
            <w:r w:rsidR="00BC30A4" w:rsidRPr="000A39F4">
              <w:rPr>
                <w:rStyle w:val="Lienhypertexte"/>
                <w:rFonts w:ascii="Montserrat" w:hAnsi="Montserrat" w:cs="Open Sans"/>
                <w:bCs/>
                <w:sz w:val="22"/>
                <w:szCs w:val="22"/>
              </w:rPr>
              <w:t>Le titulaire du lot devra être à même d’adapter les contenus, objectifs et méthodes à la demande de l’AP-HP, au regard des priorités institutionnelles.</w:t>
            </w:r>
            <w:r w:rsidR="00BC30A4" w:rsidRPr="000A39F4">
              <w:rPr>
                <w:rFonts w:ascii="Montserrat" w:hAnsi="Montserrat"/>
                <w:webHidden/>
                <w:sz w:val="22"/>
                <w:szCs w:val="22"/>
              </w:rPr>
              <w:tab/>
            </w:r>
            <w:r w:rsidR="00BC30A4" w:rsidRPr="000A39F4">
              <w:rPr>
                <w:rFonts w:ascii="Montserrat" w:hAnsi="Montserrat"/>
                <w:webHidden/>
                <w:sz w:val="22"/>
                <w:szCs w:val="22"/>
              </w:rPr>
              <w:fldChar w:fldCharType="begin"/>
            </w:r>
            <w:r w:rsidR="00BC30A4" w:rsidRPr="000A39F4">
              <w:rPr>
                <w:rFonts w:ascii="Montserrat" w:hAnsi="Montserrat"/>
                <w:webHidden/>
                <w:sz w:val="22"/>
                <w:szCs w:val="22"/>
              </w:rPr>
              <w:instrText xml:space="preserve"> PAGEREF _Toc197967882 \h </w:instrText>
            </w:r>
            <w:r w:rsidR="00BC30A4" w:rsidRPr="000A39F4">
              <w:rPr>
                <w:rFonts w:ascii="Montserrat" w:hAnsi="Montserrat"/>
                <w:webHidden/>
                <w:sz w:val="22"/>
                <w:szCs w:val="22"/>
              </w:rPr>
            </w:r>
            <w:r w:rsidR="00BC30A4" w:rsidRPr="000A39F4">
              <w:rPr>
                <w:rFonts w:ascii="Montserrat" w:hAnsi="Montserrat"/>
                <w:webHidden/>
                <w:sz w:val="22"/>
                <w:szCs w:val="22"/>
              </w:rPr>
              <w:fldChar w:fldCharType="separate"/>
            </w:r>
            <w:r w:rsidR="00FC610D">
              <w:rPr>
                <w:rFonts w:ascii="Montserrat" w:hAnsi="Montserrat"/>
                <w:webHidden/>
                <w:sz w:val="22"/>
                <w:szCs w:val="22"/>
              </w:rPr>
              <w:t>11</w:t>
            </w:r>
            <w:r w:rsidR="00BC30A4" w:rsidRPr="000A39F4">
              <w:rPr>
                <w:rFonts w:ascii="Montserrat" w:hAnsi="Montserrat"/>
                <w:webHidden/>
                <w:sz w:val="22"/>
                <w:szCs w:val="22"/>
              </w:rPr>
              <w:fldChar w:fldCharType="end"/>
            </w:r>
          </w:hyperlink>
        </w:p>
        <w:p w14:paraId="694C99C8" w14:textId="0C72854A" w:rsidR="00FD1DFE" w:rsidRPr="000A39F4" w:rsidRDefault="001D0A78" w:rsidP="00734085">
          <w:pPr>
            <w:pStyle w:val="TM2"/>
            <w:rPr>
              <w:rFonts w:ascii="Montserrat" w:eastAsiaTheme="minorEastAsia" w:hAnsi="Montserrat"/>
              <w:sz w:val="22"/>
              <w:szCs w:val="22"/>
            </w:rPr>
          </w:pPr>
          <w:hyperlink w:anchor="_Toc197967877" w:history="1">
            <w:r w:rsidR="00FD1DFE" w:rsidRPr="000A39F4">
              <w:rPr>
                <w:rStyle w:val="Lienhypertexte"/>
                <w:rFonts w:ascii="Montserrat" w:hAnsi="Montserrat"/>
                <w:sz w:val="22"/>
                <w:szCs w:val="22"/>
              </w:rPr>
              <w:t>Article 5.1 Objectifs pédagogiques</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_Toc197967877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9</w:t>
            </w:r>
            <w:r w:rsidR="00FD1DFE" w:rsidRPr="000A39F4">
              <w:rPr>
                <w:rFonts w:ascii="Montserrat" w:hAnsi="Montserrat"/>
                <w:webHidden/>
                <w:sz w:val="22"/>
                <w:szCs w:val="22"/>
              </w:rPr>
              <w:fldChar w:fldCharType="end"/>
            </w:r>
          </w:hyperlink>
        </w:p>
        <w:p w14:paraId="3AB4744F" w14:textId="07BC8B43" w:rsidR="00FD1DFE" w:rsidRPr="000A39F4" w:rsidRDefault="001D0A78" w:rsidP="00734085">
          <w:pPr>
            <w:pStyle w:val="TM2"/>
            <w:rPr>
              <w:rFonts w:ascii="Montserrat" w:eastAsiaTheme="minorEastAsia" w:hAnsi="Montserrat"/>
              <w:sz w:val="22"/>
              <w:szCs w:val="22"/>
            </w:rPr>
          </w:pPr>
          <w:hyperlink w:anchor="_Toc197967878" w:history="1">
            <w:r w:rsidR="00FD1DFE" w:rsidRPr="000A39F4">
              <w:rPr>
                <w:rStyle w:val="Lienhypertexte"/>
                <w:rFonts w:ascii="Montserrat" w:hAnsi="Montserrat"/>
                <w:sz w:val="22"/>
                <w:szCs w:val="22"/>
              </w:rPr>
              <w:t>Article 5.2 Contenu</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_Toc197967878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9</w:t>
            </w:r>
            <w:r w:rsidR="00FD1DFE" w:rsidRPr="000A39F4">
              <w:rPr>
                <w:rFonts w:ascii="Montserrat" w:hAnsi="Montserrat"/>
                <w:webHidden/>
                <w:sz w:val="22"/>
                <w:szCs w:val="22"/>
              </w:rPr>
              <w:fldChar w:fldCharType="end"/>
            </w:r>
          </w:hyperlink>
        </w:p>
        <w:p w14:paraId="37DECEB2" w14:textId="4CE2D292" w:rsidR="00FD1DFE" w:rsidRPr="000A39F4" w:rsidRDefault="001D0A78" w:rsidP="00734085">
          <w:pPr>
            <w:pStyle w:val="TM2"/>
            <w:rPr>
              <w:rFonts w:ascii="Montserrat" w:eastAsiaTheme="minorEastAsia" w:hAnsi="Montserrat"/>
              <w:sz w:val="22"/>
              <w:szCs w:val="22"/>
            </w:rPr>
          </w:pPr>
          <w:hyperlink w:anchor="_Toc197967879" w:history="1">
            <w:r w:rsidR="00FD1DFE" w:rsidRPr="000A39F4">
              <w:rPr>
                <w:rStyle w:val="Lienhypertexte"/>
                <w:rFonts w:ascii="Montserrat" w:hAnsi="Montserrat"/>
                <w:sz w:val="22"/>
                <w:szCs w:val="22"/>
              </w:rPr>
              <w:t>Articles 5.3 Méthodes</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_Toc197967879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9</w:t>
            </w:r>
            <w:r w:rsidR="00FD1DFE" w:rsidRPr="000A39F4">
              <w:rPr>
                <w:rFonts w:ascii="Montserrat" w:hAnsi="Montserrat"/>
                <w:webHidden/>
                <w:sz w:val="22"/>
                <w:szCs w:val="22"/>
              </w:rPr>
              <w:fldChar w:fldCharType="end"/>
            </w:r>
          </w:hyperlink>
        </w:p>
        <w:p w14:paraId="79AC4DE4" w14:textId="222C7F05" w:rsidR="00FD1DFE" w:rsidRPr="000A39F4" w:rsidRDefault="001D0A78" w:rsidP="00450B0C">
          <w:pPr>
            <w:pStyle w:val="TM1"/>
            <w:rPr>
              <w:rFonts w:ascii="Montserrat" w:eastAsiaTheme="minorEastAsia" w:hAnsi="Montserrat" w:cstheme="minorBidi"/>
              <w:sz w:val="22"/>
              <w:szCs w:val="22"/>
            </w:rPr>
          </w:pPr>
          <w:hyperlink w:anchor="_Toc197967880" w:history="1">
            <w:r w:rsidR="00FD1DFE" w:rsidRPr="000A39F4">
              <w:rPr>
                <w:rStyle w:val="Lienhypertexte"/>
                <w:rFonts w:ascii="Montserrat" w:hAnsi="Montserrat"/>
                <w:sz w:val="22"/>
                <w:szCs w:val="22"/>
              </w:rPr>
              <w:t>ARTICLE 6. REUNION DE CADRAGE</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_Toc197967880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10</w:t>
            </w:r>
            <w:r w:rsidR="00FD1DFE" w:rsidRPr="000A39F4">
              <w:rPr>
                <w:rFonts w:ascii="Montserrat" w:hAnsi="Montserrat"/>
                <w:webHidden/>
                <w:sz w:val="22"/>
                <w:szCs w:val="22"/>
              </w:rPr>
              <w:fldChar w:fldCharType="end"/>
            </w:r>
          </w:hyperlink>
        </w:p>
        <w:p w14:paraId="62350BC0" w14:textId="6206BBA5" w:rsidR="00FD1DFE" w:rsidRPr="000A39F4" w:rsidRDefault="001D0A78" w:rsidP="00734085">
          <w:pPr>
            <w:pStyle w:val="TM2"/>
            <w:rPr>
              <w:rFonts w:ascii="Montserrat" w:eastAsiaTheme="minorEastAsia" w:hAnsi="Montserrat"/>
              <w:sz w:val="22"/>
              <w:szCs w:val="22"/>
            </w:rPr>
          </w:pPr>
          <w:hyperlink w:anchor="_Toc197967881" w:history="1">
            <w:r w:rsidR="00FD1DFE" w:rsidRPr="000A39F4">
              <w:rPr>
                <w:rStyle w:val="Lienhypertexte"/>
                <w:rFonts w:ascii="Montserrat" w:hAnsi="Montserrat"/>
                <w:sz w:val="22"/>
                <w:szCs w:val="22"/>
              </w:rPr>
              <w:t>Article 6.1 Réunions préparatoires</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_Toc197967881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10</w:t>
            </w:r>
            <w:r w:rsidR="00FD1DFE" w:rsidRPr="000A39F4">
              <w:rPr>
                <w:rFonts w:ascii="Montserrat" w:hAnsi="Montserrat"/>
                <w:webHidden/>
                <w:sz w:val="22"/>
                <w:szCs w:val="22"/>
              </w:rPr>
              <w:fldChar w:fldCharType="end"/>
            </w:r>
          </w:hyperlink>
        </w:p>
        <w:p w14:paraId="26049A74" w14:textId="00542053" w:rsidR="00FD1DFE" w:rsidRPr="000A39F4" w:rsidRDefault="001D0A78" w:rsidP="00734085">
          <w:pPr>
            <w:pStyle w:val="TM2"/>
            <w:rPr>
              <w:rFonts w:ascii="Montserrat" w:eastAsiaTheme="minorEastAsia" w:hAnsi="Montserrat"/>
              <w:sz w:val="22"/>
              <w:szCs w:val="22"/>
            </w:rPr>
          </w:pPr>
          <w:hyperlink w:anchor="_Toc197967883" w:history="1">
            <w:r w:rsidR="00FD1DFE" w:rsidRPr="000A39F4">
              <w:rPr>
                <w:rStyle w:val="Lienhypertexte"/>
                <w:rFonts w:ascii="Montserrat" w:hAnsi="Montserrat"/>
                <w:sz w:val="22"/>
                <w:szCs w:val="22"/>
              </w:rPr>
              <w:t>Article 6.2 Réunions de bilan</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_Toc197967883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11</w:t>
            </w:r>
            <w:r w:rsidR="00FD1DFE" w:rsidRPr="000A39F4">
              <w:rPr>
                <w:rFonts w:ascii="Montserrat" w:hAnsi="Montserrat"/>
                <w:webHidden/>
                <w:sz w:val="22"/>
                <w:szCs w:val="22"/>
              </w:rPr>
              <w:fldChar w:fldCharType="end"/>
            </w:r>
          </w:hyperlink>
        </w:p>
        <w:p w14:paraId="19A617F4" w14:textId="6A2EBFCB" w:rsidR="00FD1DFE" w:rsidRPr="000A39F4" w:rsidRDefault="001D0A78" w:rsidP="00450B0C">
          <w:pPr>
            <w:pStyle w:val="TM1"/>
            <w:rPr>
              <w:rFonts w:ascii="Montserrat" w:eastAsiaTheme="minorEastAsia" w:hAnsi="Montserrat" w:cstheme="minorBidi"/>
              <w:sz w:val="22"/>
              <w:szCs w:val="22"/>
            </w:rPr>
          </w:pPr>
          <w:hyperlink w:anchor="_Toc197967884" w:history="1">
            <w:r w:rsidR="00FD1DFE" w:rsidRPr="000A39F4">
              <w:rPr>
                <w:rStyle w:val="Lienhypertexte"/>
                <w:rFonts w:ascii="Montserrat" w:hAnsi="Montserrat"/>
                <w:sz w:val="22"/>
                <w:szCs w:val="22"/>
              </w:rPr>
              <w:t>ARTICLE 7. ORGANISATION DE LA FORMATION</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_Toc197967884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11</w:t>
            </w:r>
            <w:r w:rsidR="00FD1DFE" w:rsidRPr="000A39F4">
              <w:rPr>
                <w:rFonts w:ascii="Montserrat" w:hAnsi="Montserrat"/>
                <w:webHidden/>
                <w:sz w:val="22"/>
                <w:szCs w:val="22"/>
              </w:rPr>
              <w:fldChar w:fldCharType="end"/>
            </w:r>
          </w:hyperlink>
        </w:p>
        <w:p w14:paraId="13F1ADE1" w14:textId="49BEE96E" w:rsidR="00FD1DFE" w:rsidRPr="000A39F4" w:rsidRDefault="001D0A78" w:rsidP="00734085">
          <w:pPr>
            <w:pStyle w:val="TM2"/>
            <w:rPr>
              <w:rFonts w:ascii="Montserrat" w:eastAsiaTheme="minorEastAsia" w:hAnsi="Montserrat"/>
              <w:sz w:val="22"/>
              <w:szCs w:val="22"/>
            </w:rPr>
          </w:pPr>
          <w:hyperlink w:anchor="_Toc197967885" w:history="1">
            <w:r w:rsidR="00FD1DFE" w:rsidRPr="000A39F4">
              <w:rPr>
                <w:rStyle w:val="Lienhypertexte"/>
                <w:rFonts w:ascii="Montserrat" w:hAnsi="Montserrat"/>
                <w:sz w:val="22"/>
                <w:szCs w:val="22"/>
              </w:rPr>
              <w:t>Article 7.1 Modalités d’organisation et de fonctionnement</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_Toc197967885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11</w:t>
            </w:r>
            <w:r w:rsidR="00FD1DFE" w:rsidRPr="000A39F4">
              <w:rPr>
                <w:rFonts w:ascii="Montserrat" w:hAnsi="Montserrat"/>
                <w:webHidden/>
                <w:sz w:val="22"/>
                <w:szCs w:val="22"/>
              </w:rPr>
              <w:fldChar w:fldCharType="end"/>
            </w:r>
          </w:hyperlink>
        </w:p>
        <w:p w14:paraId="39A85A18" w14:textId="7FC5B75B" w:rsidR="00FD1DFE" w:rsidRPr="000A39F4" w:rsidRDefault="001D0A78" w:rsidP="00734085">
          <w:pPr>
            <w:pStyle w:val="TM2"/>
            <w:rPr>
              <w:rFonts w:ascii="Montserrat" w:eastAsiaTheme="minorEastAsia" w:hAnsi="Montserrat"/>
              <w:sz w:val="22"/>
              <w:szCs w:val="22"/>
            </w:rPr>
          </w:pPr>
          <w:hyperlink w:anchor="_Toc197967886" w:history="1">
            <w:r w:rsidR="00FD1DFE" w:rsidRPr="000A39F4">
              <w:rPr>
                <w:rStyle w:val="Lienhypertexte"/>
                <w:rFonts w:ascii="Montserrat" w:hAnsi="Montserrat"/>
                <w:sz w:val="22"/>
                <w:szCs w:val="22"/>
              </w:rPr>
              <w:t>Article 7.2 Nombre de stagiaires</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_Toc197967886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11</w:t>
            </w:r>
            <w:r w:rsidR="00FD1DFE" w:rsidRPr="000A39F4">
              <w:rPr>
                <w:rFonts w:ascii="Montserrat" w:hAnsi="Montserrat"/>
                <w:webHidden/>
                <w:sz w:val="22"/>
                <w:szCs w:val="22"/>
              </w:rPr>
              <w:fldChar w:fldCharType="end"/>
            </w:r>
          </w:hyperlink>
        </w:p>
        <w:p w14:paraId="0A951DE5" w14:textId="3B61E142" w:rsidR="00FD1DFE" w:rsidRPr="000A39F4" w:rsidRDefault="001D0A78" w:rsidP="00734085">
          <w:pPr>
            <w:pStyle w:val="TM2"/>
            <w:rPr>
              <w:rFonts w:ascii="Montserrat" w:eastAsiaTheme="minorEastAsia" w:hAnsi="Montserrat"/>
              <w:sz w:val="22"/>
              <w:szCs w:val="22"/>
            </w:rPr>
          </w:pPr>
          <w:hyperlink w:anchor="_Toc197967887" w:history="1">
            <w:r w:rsidR="00FD1DFE" w:rsidRPr="000A39F4">
              <w:rPr>
                <w:rStyle w:val="Lienhypertexte"/>
                <w:rFonts w:ascii="Montserrat" w:hAnsi="Montserrat"/>
                <w:sz w:val="22"/>
                <w:szCs w:val="22"/>
              </w:rPr>
              <w:t>Article 7.3 Conduite des prestations en présentiel</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_Toc197967887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12</w:t>
            </w:r>
            <w:r w:rsidR="00FD1DFE" w:rsidRPr="000A39F4">
              <w:rPr>
                <w:rFonts w:ascii="Montserrat" w:hAnsi="Montserrat"/>
                <w:webHidden/>
                <w:sz w:val="22"/>
                <w:szCs w:val="22"/>
              </w:rPr>
              <w:fldChar w:fldCharType="end"/>
            </w:r>
          </w:hyperlink>
        </w:p>
        <w:p w14:paraId="15A87F22" w14:textId="1226301D" w:rsidR="00FD1DFE" w:rsidRPr="000A39F4" w:rsidRDefault="001D0A78" w:rsidP="00734085">
          <w:pPr>
            <w:pStyle w:val="TM2"/>
            <w:rPr>
              <w:rFonts w:ascii="Montserrat" w:eastAsiaTheme="minorEastAsia" w:hAnsi="Montserrat"/>
              <w:sz w:val="22"/>
              <w:szCs w:val="22"/>
            </w:rPr>
          </w:pPr>
          <w:hyperlink w:anchor="_Toc197967888" w:history="1">
            <w:r w:rsidR="00FD1DFE" w:rsidRPr="000A39F4">
              <w:rPr>
                <w:rStyle w:val="Lienhypertexte"/>
                <w:rFonts w:ascii="Montserrat" w:hAnsi="Montserrat"/>
                <w:sz w:val="22"/>
                <w:szCs w:val="22"/>
              </w:rPr>
              <w:t>Article 7.4 Documents pédagogiques</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_Toc197967888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12</w:t>
            </w:r>
            <w:r w:rsidR="00FD1DFE" w:rsidRPr="000A39F4">
              <w:rPr>
                <w:rFonts w:ascii="Montserrat" w:hAnsi="Montserrat"/>
                <w:webHidden/>
                <w:sz w:val="22"/>
                <w:szCs w:val="22"/>
              </w:rPr>
              <w:fldChar w:fldCharType="end"/>
            </w:r>
          </w:hyperlink>
        </w:p>
        <w:p w14:paraId="7C2203E1" w14:textId="3980B01E" w:rsidR="00FD1DFE" w:rsidRPr="000A39F4" w:rsidRDefault="001D0A78" w:rsidP="00734085">
          <w:pPr>
            <w:pStyle w:val="TM2"/>
            <w:rPr>
              <w:rFonts w:ascii="Montserrat" w:eastAsiaTheme="minorEastAsia" w:hAnsi="Montserrat"/>
              <w:sz w:val="22"/>
              <w:szCs w:val="22"/>
            </w:rPr>
          </w:pPr>
          <w:hyperlink w:anchor="_Toc197967889" w:history="1">
            <w:r w:rsidR="00FD1DFE" w:rsidRPr="000A39F4">
              <w:rPr>
                <w:rStyle w:val="Lienhypertexte"/>
                <w:rFonts w:ascii="Montserrat" w:hAnsi="Montserrat"/>
                <w:sz w:val="22"/>
                <w:szCs w:val="22"/>
              </w:rPr>
              <w:t>Article 7.5 Evaluation et émargement</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_Toc197967889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12</w:t>
            </w:r>
            <w:r w:rsidR="00FD1DFE" w:rsidRPr="000A39F4">
              <w:rPr>
                <w:rFonts w:ascii="Montserrat" w:hAnsi="Montserrat"/>
                <w:webHidden/>
                <w:sz w:val="22"/>
                <w:szCs w:val="22"/>
              </w:rPr>
              <w:fldChar w:fldCharType="end"/>
            </w:r>
          </w:hyperlink>
        </w:p>
        <w:p w14:paraId="3FFBC859" w14:textId="785890AB" w:rsidR="00FD1DFE" w:rsidRPr="000A39F4" w:rsidRDefault="001D0A78" w:rsidP="00450B0C">
          <w:pPr>
            <w:pStyle w:val="TM1"/>
            <w:rPr>
              <w:rFonts w:ascii="Montserrat" w:eastAsiaTheme="minorEastAsia" w:hAnsi="Montserrat" w:cstheme="minorBidi"/>
              <w:sz w:val="22"/>
              <w:szCs w:val="22"/>
            </w:rPr>
          </w:pPr>
          <w:hyperlink w:anchor="_Toc197967890" w:history="1">
            <w:r w:rsidR="00FD1DFE" w:rsidRPr="000A39F4">
              <w:rPr>
                <w:rStyle w:val="Lienhypertexte"/>
                <w:rFonts w:ascii="Montserrat" w:hAnsi="Montserrat"/>
                <w:sz w:val="22"/>
                <w:szCs w:val="22"/>
              </w:rPr>
              <w:t>Le prestataire proposera des méthodes et des outils (questionnaire – quizz…) pour apprécier l’évolution des acquis entre le début et la fin de la formation. Il aura la charge de traiter les résultats et de les transmettre au responsable pédagogique du CFTAO</w:t>
            </w:r>
            <w:r w:rsidR="00450B0C" w:rsidRPr="000A39F4">
              <w:rPr>
                <w:rStyle w:val="Lienhypertexte"/>
                <w:rFonts w:ascii="Montserrat" w:hAnsi="Montserrat"/>
                <w:sz w:val="22"/>
                <w:szCs w:val="22"/>
              </w:rPr>
              <w:t xml:space="preserve"> ou le responsable de formation du GHU/PIC</w:t>
            </w:r>
            <w:r w:rsidR="00FD1DFE" w:rsidRPr="000A39F4">
              <w:rPr>
                <w:rStyle w:val="Lienhypertexte"/>
                <w:rFonts w:ascii="Montserrat" w:hAnsi="Montserrat"/>
                <w:sz w:val="22"/>
                <w:szCs w:val="22"/>
              </w:rPr>
              <w:t xml:space="preserve"> dans un délai d’un mois.</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_Toc197967890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13</w:t>
            </w:r>
            <w:r w:rsidR="00FD1DFE" w:rsidRPr="000A39F4">
              <w:rPr>
                <w:rFonts w:ascii="Montserrat" w:hAnsi="Montserrat"/>
                <w:webHidden/>
                <w:sz w:val="22"/>
                <w:szCs w:val="22"/>
              </w:rPr>
              <w:fldChar w:fldCharType="end"/>
            </w:r>
          </w:hyperlink>
        </w:p>
        <w:p w14:paraId="0FC3A40E" w14:textId="77777777" w:rsidR="00450B0C" w:rsidRPr="000A39F4" w:rsidRDefault="00450B0C" w:rsidP="00450B0C">
          <w:pPr>
            <w:pStyle w:val="TM1"/>
            <w:rPr>
              <w:rStyle w:val="Lienhypertexte"/>
              <w:rFonts w:ascii="Montserrat" w:hAnsi="Montserrat"/>
              <w:color w:val="auto"/>
              <w:sz w:val="22"/>
              <w:szCs w:val="22"/>
              <w:u w:val="none"/>
            </w:rPr>
          </w:pPr>
          <w:r w:rsidRPr="000A39F4">
            <w:rPr>
              <w:rStyle w:val="Lienhypertexte"/>
              <w:rFonts w:ascii="Montserrat" w:hAnsi="Montserrat"/>
              <w:color w:val="auto"/>
              <w:sz w:val="22"/>
              <w:szCs w:val="22"/>
              <w:u w:val="none"/>
            </w:rPr>
            <w:t>ANNEXE 1 : LES ACTEURS DU PROJET DE FORMATION POUR CE MARCHE</w:t>
          </w:r>
        </w:p>
        <w:p w14:paraId="3941D0AE" w14:textId="04BA4651" w:rsidR="00FD1DFE" w:rsidRPr="000A39F4" w:rsidRDefault="001D0A78" w:rsidP="00450B0C">
          <w:pPr>
            <w:pStyle w:val="TM1"/>
            <w:rPr>
              <w:rFonts w:ascii="Montserrat" w:eastAsiaTheme="minorEastAsia" w:hAnsi="Montserrat" w:cstheme="minorBidi"/>
              <w:sz w:val="22"/>
              <w:szCs w:val="22"/>
            </w:rPr>
          </w:pPr>
          <w:hyperlink w:anchor="_Toc197967891" w:history="1">
            <w:r w:rsidR="00FD1DFE" w:rsidRPr="000A39F4">
              <w:rPr>
                <w:rStyle w:val="Lienhypertexte"/>
                <w:rFonts w:ascii="Montserrat" w:hAnsi="Montserrat"/>
                <w:sz w:val="22"/>
                <w:szCs w:val="22"/>
              </w:rPr>
              <w:t xml:space="preserve">ANNEXE </w:t>
            </w:r>
            <w:r w:rsidR="0038261C" w:rsidRPr="000A39F4">
              <w:rPr>
                <w:rStyle w:val="Lienhypertexte"/>
                <w:rFonts w:ascii="Montserrat" w:hAnsi="Montserrat"/>
                <w:sz w:val="22"/>
                <w:szCs w:val="22"/>
              </w:rPr>
              <w:t>2</w:t>
            </w:r>
            <w:r w:rsidR="00FD1DFE" w:rsidRPr="000A39F4">
              <w:rPr>
                <w:rStyle w:val="Lienhypertexte"/>
                <w:rFonts w:ascii="Montserrat" w:hAnsi="Montserrat"/>
                <w:sz w:val="22"/>
                <w:szCs w:val="22"/>
              </w:rPr>
              <w:t xml:space="preserve"> : QUESTIONNAIRE D’IMPACT ET DE SATISFACTION DE LA FORMATION (lot 1</w:t>
            </w:r>
            <w:r w:rsidR="002F39A2" w:rsidRPr="000A39F4">
              <w:rPr>
                <w:rStyle w:val="Lienhypertexte"/>
                <w:rFonts w:ascii="Montserrat" w:hAnsi="Montserrat"/>
                <w:sz w:val="22"/>
                <w:szCs w:val="22"/>
              </w:rPr>
              <w:t>,</w:t>
            </w:r>
            <w:r w:rsidR="00FD1DFE" w:rsidRPr="000A39F4">
              <w:rPr>
                <w:rStyle w:val="Lienhypertexte"/>
                <w:rFonts w:ascii="Montserrat" w:hAnsi="Montserrat"/>
                <w:sz w:val="22"/>
                <w:szCs w:val="22"/>
              </w:rPr>
              <w:t xml:space="preserve"> lot 3</w:t>
            </w:r>
            <w:r w:rsidR="002F39A2" w:rsidRPr="000A39F4">
              <w:rPr>
                <w:rStyle w:val="Lienhypertexte"/>
                <w:rFonts w:ascii="Montserrat" w:hAnsi="Montserrat"/>
                <w:sz w:val="22"/>
                <w:szCs w:val="22"/>
              </w:rPr>
              <w:t xml:space="preserve"> et lot 4</w:t>
            </w:r>
            <w:r w:rsidR="00FD1DFE" w:rsidRPr="000A39F4">
              <w:rPr>
                <w:rStyle w:val="Lienhypertexte"/>
                <w:rFonts w:ascii="Montserrat" w:hAnsi="Montserrat"/>
                <w:sz w:val="22"/>
                <w:szCs w:val="22"/>
              </w:rPr>
              <w:t>)</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_Toc197967891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14</w:t>
            </w:r>
            <w:r w:rsidR="00FD1DFE" w:rsidRPr="000A39F4">
              <w:rPr>
                <w:rFonts w:ascii="Montserrat" w:hAnsi="Montserrat"/>
                <w:webHidden/>
                <w:sz w:val="22"/>
                <w:szCs w:val="22"/>
              </w:rPr>
              <w:fldChar w:fldCharType="end"/>
            </w:r>
          </w:hyperlink>
        </w:p>
        <w:p w14:paraId="2CEF6E97" w14:textId="1B608724" w:rsidR="00FD1DFE" w:rsidRPr="000A39F4" w:rsidRDefault="001D0A78" w:rsidP="00450B0C">
          <w:pPr>
            <w:pStyle w:val="TM1"/>
            <w:rPr>
              <w:rFonts w:ascii="Montserrat" w:hAnsi="Montserrat"/>
              <w:sz w:val="22"/>
              <w:szCs w:val="22"/>
            </w:rPr>
          </w:pPr>
          <w:hyperlink w:anchor="_Toc197967892" w:history="1">
            <w:r w:rsidR="00FD1DFE" w:rsidRPr="000A39F4">
              <w:rPr>
                <w:rStyle w:val="Lienhypertexte"/>
                <w:rFonts w:ascii="Montserrat" w:hAnsi="Montserrat"/>
                <w:sz w:val="22"/>
                <w:szCs w:val="22"/>
              </w:rPr>
              <w:t xml:space="preserve">ANNEXE </w:t>
            </w:r>
            <w:r w:rsidR="0038261C" w:rsidRPr="000A39F4">
              <w:rPr>
                <w:rStyle w:val="Lienhypertexte"/>
                <w:rFonts w:ascii="Montserrat" w:hAnsi="Montserrat"/>
                <w:sz w:val="22"/>
                <w:szCs w:val="22"/>
              </w:rPr>
              <w:t>3</w:t>
            </w:r>
            <w:r w:rsidR="00FD1DFE" w:rsidRPr="000A39F4">
              <w:rPr>
                <w:rStyle w:val="Lienhypertexte"/>
                <w:rFonts w:ascii="Cambria" w:hAnsi="Cambria" w:cs="Cambria"/>
                <w:sz w:val="22"/>
                <w:szCs w:val="22"/>
              </w:rPr>
              <w:t> </w:t>
            </w:r>
            <w:r w:rsidR="00FD1DFE" w:rsidRPr="000A39F4">
              <w:rPr>
                <w:rStyle w:val="Lienhypertexte"/>
                <w:rFonts w:ascii="Montserrat" w:hAnsi="Montserrat"/>
                <w:sz w:val="22"/>
                <w:szCs w:val="22"/>
              </w:rPr>
              <w:t>: CADRE DE LA REPONSE TECHNIQUE</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_Toc197967892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18</w:t>
            </w:r>
            <w:r w:rsidR="00FD1DFE" w:rsidRPr="000A39F4">
              <w:rPr>
                <w:rFonts w:ascii="Montserrat" w:hAnsi="Montserrat"/>
                <w:webHidden/>
                <w:sz w:val="22"/>
                <w:szCs w:val="22"/>
              </w:rPr>
              <w:fldChar w:fldCharType="end"/>
            </w:r>
          </w:hyperlink>
        </w:p>
        <w:p w14:paraId="4242F6CC" w14:textId="18DA9A3B" w:rsidR="00796EDA" w:rsidRPr="000A39F4" w:rsidRDefault="00796EDA" w:rsidP="00796EDA">
          <w:pPr>
            <w:rPr>
              <w:rFonts w:ascii="Montserrat" w:eastAsiaTheme="minorEastAsia" w:hAnsi="Montserrat"/>
              <w:sz w:val="22"/>
              <w:szCs w:val="22"/>
              <w:lang w:eastAsia="en-US"/>
            </w:rPr>
          </w:pPr>
          <w:r w:rsidRPr="000A39F4">
            <w:rPr>
              <w:rStyle w:val="Lienhypertexte"/>
              <w:rFonts w:ascii="Montserrat" w:eastAsiaTheme="minorHAnsi" w:hAnsi="Montserrat" w:cs="Open Sans"/>
              <w:noProof/>
              <w:color w:val="auto"/>
              <w:sz w:val="22"/>
              <w:szCs w:val="22"/>
              <w:u w:val="none"/>
            </w:rPr>
            <w:t xml:space="preserve">ANNEXE </w:t>
          </w:r>
          <w:r w:rsidR="0038261C" w:rsidRPr="000A39F4">
            <w:rPr>
              <w:rStyle w:val="Lienhypertexte"/>
              <w:rFonts w:ascii="Montserrat" w:eastAsiaTheme="minorHAnsi" w:hAnsi="Montserrat" w:cs="Open Sans"/>
              <w:noProof/>
              <w:color w:val="auto"/>
              <w:sz w:val="22"/>
              <w:szCs w:val="22"/>
              <w:u w:val="none"/>
            </w:rPr>
            <w:t>4</w:t>
          </w:r>
          <w:r w:rsidRPr="000A39F4">
            <w:rPr>
              <w:rStyle w:val="Lienhypertexte"/>
              <w:rFonts w:ascii="Montserrat" w:eastAsiaTheme="minorHAnsi" w:hAnsi="Montserrat" w:cs="Open Sans"/>
              <w:noProof/>
              <w:color w:val="auto"/>
              <w:sz w:val="22"/>
              <w:szCs w:val="22"/>
              <w:u w:val="none"/>
            </w:rPr>
            <w:t xml:space="preserve"> : GRILLE D'ANALYSE DES OFFRES</w:t>
          </w:r>
        </w:p>
        <w:p w14:paraId="7872665A" w14:textId="1DCAB877" w:rsidR="00FD1DFE" w:rsidRPr="000A39F4" w:rsidRDefault="001D0A78" w:rsidP="00450B0C">
          <w:pPr>
            <w:pStyle w:val="TM1"/>
            <w:rPr>
              <w:rFonts w:ascii="Montserrat" w:eastAsiaTheme="minorEastAsia" w:hAnsi="Montserrat" w:cstheme="minorBidi"/>
              <w:sz w:val="22"/>
              <w:szCs w:val="22"/>
            </w:rPr>
          </w:pPr>
          <w:hyperlink w:anchor="_Toc197967893" w:history="1">
            <w:r w:rsidR="00FD1DFE" w:rsidRPr="000A39F4">
              <w:rPr>
                <w:rStyle w:val="Lienhypertexte"/>
                <w:rFonts w:ascii="Montserrat" w:hAnsi="Montserrat"/>
                <w:sz w:val="22"/>
                <w:szCs w:val="22"/>
              </w:rPr>
              <w:t xml:space="preserve">ANNEXE </w:t>
            </w:r>
            <w:r w:rsidR="0038261C" w:rsidRPr="000A39F4">
              <w:rPr>
                <w:rStyle w:val="Lienhypertexte"/>
                <w:rFonts w:ascii="Montserrat" w:hAnsi="Montserrat"/>
                <w:sz w:val="22"/>
                <w:szCs w:val="22"/>
              </w:rPr>
              <w:t>5</w:t>
            </w:r>
            <w:r w:rsidR="00FD1DFE" w:rsidRPr="000A39F4">
              <w:rPr>
                <w:rStyle w:val="Lienhypertexte"/>
                <w:rFonts w:ascii="Cambria" w:hAnsi="Cambria" w:cs="Cambria"/>
                <w:sz w:val="22"/>
                <w:szCs w:val="22"/>
              </w:rPr>
              <w:t> </w:t>
            </w:r>
            <w:r w:rsidR="00FD1DFE" w:rsidRPr="000A39F4">
              <w:rPr>
                <w:rStyle w:val="Lienhypertexte"/>
                <w:rFonts w:ascii="Montserrat" w:hAnsi="Montserrat"/>
                <w:sz w:val="22"/>
                <w:szCs w:val="22"/>
              </w:rPr>
              <w:t>:</w:t>
            </w:r>
            <w:r w:rsidR="00796EDA" w:rsidRPr="000A39F4">
              <w:rPr>
                <w:rStyle w:val="Lienhypertexte"/>
                <w:rFonts w:ascii="Montserrat" w:hAnsi="Montserrat"/>
                <w:sz w:val="22"/>
                <w:szCs w:val="22"/>
              </w:rPr>
              <w:t xml:space="preserve"> INFORMATIONS TECHNIQUES, PEDAGOGIQUES ET JURIDIQUES POUR L’IMPORTATION DE CONTENU E-LEARNING EXTERNE DANS FORMAPHP</w:t>
            </w:r>
            <w:r w:rsidR="00FD1DFE" w:rsidRPr="000A39F4">
              <w:rPr>
                <w:rFonts w:ascii="Montserrat" w:hAnsi="Montserrat"/>
                <w:webHidden/>
                <w:sz w:val="22"/>
                <w:szCs w:val="22"/>
              </w:rPr>
              <w:tab/>
            </w:r>
            <w:r w:rsidR="00FD1DFE" w:rsidRPr="000A39F4">
              <w:rPr>
                <w:rFonts w:ascii="Montserrat" w:hAnsi="Montserrat"/>
                <w:webHidden/>
                <w:sz w:val="22"/>
                <w:szCs w:val="22"/>
              </w:rPr>
              <w:fldChar w:fldCharType="begin"/>
            </w:r>
            <w:r w:rsidR="00FD1DFE" w:rsidRPr="000A39F4">
              <w:rPr>
                <w:rFonts w:ascii="Montserrat" w:hAnsi="Montserrat"/>
                <w:webHidden/>
                <w:sz w:val="22"/>
                <w:szCs w:val="22"/>
              </w:rPr>
              <w:instrText xml:space="preserve"> PAGEREF _Toc197967893 \h </w:instrText>
            </w:r>
            <w:r w:rsidR="00FD1DFE" w:rsidRPr="000A39F4">
              <w:rPr>
                <w:rFonts w:ascii="Montserrat" w:hAnsi="Montserrat"/>
                <w:webHidden/>
                <w:sz w:val="22"/>
                <w:szCs w:val="22"/>
              </w:rPr>
            </w:r>
            <w:r w:rsidR="00FD1DFE" w:rsidRPr="000A39F4">
              <w:rPr>
                <w:rFonts w:ascii="Montserrat" w:hAnsi="Montserrat"/>
                <w:webHidden/>
                <w:sz w:val="22"/>
                <w:szCs w:val="22"/>
              </w:rPr>
              <w:fldChar w:fldCharType="separate"/>
            </w:r>
            <w:r w:rsidR="00FC610D">
              <w:rPr>
                <w:rFonts w:ascii="Montserrat" w:hAnsi="Montserrat"/>
                <w:webHidden/>
                <w:sz w:val="22"/>
                <w:szCs w:val="22"/>
              </w:rPr>
              <w:t>19</w:t>
            </w:r>
            <w:r w:rsidR="00FD1DFE" w:rsidRPr="000A39F4">
              <w:rPr>
                <w:rFonts w:ascii="Montserrat" w:hAnsi="Montserrat"/>
                <w:webHidden/>
                <w:sz w:val="22"/>
                <w:szCs w:val="22"/>
              </w:rPr>
              <w:fldChar w:fldCharType="end"/>
            </w:r>
          </w:hyperlink>
        </w:p>
        <w:p w14:paraId="57CD802F" w14:textId="54B982AF" w:rsidR="00FD1DFE" w:rsidRPr="000A39F4" w:rsidRDefault="001D0A78">
          <w:pPr>
            <w:pStyle w:val="TM3"/>
            <w:tabs>
              <w:tab w:val="right" w:leader="dot" w:pos="10456"/>
            </w:tabs>
            <w:rPr>
              <w:rFonts w:ascii="Montserrat" w:eastAsiaTheme="minorEastAsia" w:hAnsi="Montserrat"/>
              <w:noProof/>
              <w:sz w:val="22"/>
              <w:szCs w:val="22"/>
            </w:rPr>
          </w:pPr>
          <w:hyperlink w:anchor="_Toc197967894" w:history="1">
            <w:r w:rsidR="00FD1DFE" w:rsidRPr="000A39F4">
              <w:rPr>
                <w:rStyle w:val="Lienhypertexte"/>
                <w:rFonts w:ascii="Montserrat" w:hAnsi="Montserrat"/>
                <w:noProof/>
                <w:sz w:val="22"/>
                <w:szCs w:val="22"/>
              </w:rPr>
              <w:t>Plugins de format de cours</w:t>
            </w:r>
            <w:r w:rsidR="00FD1DFE" w:rsidRPr="000A39F4">
              <w:rPr>
                <w:rFonts w:ascii="Montserrat" w:hAnsi="Montserrat"/>
                <w:noProof/>
                <w:webHidden/>
                <w:sz w:val="22"/>
                <w:szCs w:val="22"/>
              </w:rPr>
              <w:tab/>
            </w:r>
            <w:r w:rsidR="00FD1DFE" w:rsidRPr="000A39F4">
              <w:rPr>
                <w:rFonts w:ascii="Montserrat" w:hAnsi="Montserrat"/>
                <w:noProof/>
                <w:webHidden/>
                <w:sz w:val="22"/>
                <w:szCs w:val="22"/>
              </w:rPr>
              <w:fldChar w:fldCharType="begin"/>
            </w:r>
            <w:r w:rsidR="00FD1DFE" w:rsidRPr="000A39F4">
              <w:rPr>
                <w:rFonts w:ascii="Montserrat" w:hAnsi="Montserrat"/>
                <w:noProof/>
                <w:webHidden/>
                <w:sz w:val="22"/>
                <w:szCs w:val="22"/>
              </w:rPr>
              <w:instrText xml:space="preserve"> PAGEREF _Toc197967894 \h </w:instrText>
            </w:r>
            <w:r w:rsidR="00FD1DFE" w:rsidRPr="000A39F4">
              <w:rPr>
                <w:rFonts w:ascii="Montserrat" w:hAnsi="Montserrat"/>
                <w:noProof/>
                <w:webHidden/>
                <w:sz w:val="22"/>
                <w:szCs w:val="22"/>
              </w:rPr>
            </w:r>
            <w:r w:rsidR="00FD1DFE" w:rsidRPr="000A39F4">
              <w:rPr>
                <w:rFonts w:ascii="Montserrat" w:hAnsi="Montserrat"/>
                <w:noProof/>
                <w:webHidden/>
                <w:sz w:val="22"/>
                <w:szCs w:val="22"/>
              </w:rPr>
              <w:fldChar w:fldCharType="separate"/>
            </w:r>
            <w:r w:rsidR="00FC610D">
              <w:rPr>
                <w:rFonts w:ascii="Montserrat" w:hAnsi="Montserrat"/>
                <w:noProof/>
                <w:webHidden/>
                <w:sz w:val="22"/>
                <w:szCs w:val="22"/>
              </w:rPr>
              <w:t>21</w:t>
            </w:r>
            <w:r w:rsidR="00FD1DFE" w:rsidRPr="000A39F4">
              <w:rPr>
                <w:rFonts w:ascii="Montserrat" w:hAnsi="Montserrat"/>
                <w:noProof/>
                <w:webHidden/>
                <w:sz w:val="22"/>
                <w:szCs w:val="22"/>
              </w:rPr>
              <w:fldChar w:fldCharType="end"/>
            </w:r>
          </w:hyperlink>
        </w:p>
        <w:p w14:paraId="01BB5DB9" w14:textId="3C463E40" w:rsidR="00FD1DFE" w:rsidRDefault="001D0A78">
          <w:pPr>
            <w:pStyle w:val="TM3"/>
            <w:tabs>
              <w:tab w:val="right" w:leader="dot" w:pos="10456"/>
            </w:tabs>
            <w:rPr>
              <w:rFonts w:eastAsiaTheme="minorEastAsia"/>
              <w:noProof/>
            </w:rPr>
          </w:pPr>
          <w:hyperlink w:anchor="_Toc197967895" w:history="1">
            <w:r w:rsidR="00FD1DFE" w:rsidRPr="000A39F4">
              <w:rPr>
                <w:rStyle w:val="Lienhypertexte"/>
                <w:rFonts w:ascii="Montserrat" w:hAnsi="Montserrat"/>
                <w:noProof/>
                <w:sz w:val="22"/>
                <w:szCs w:val="22"/>
              </w:rPr>
              <w:t>Plugins d’activités et ressources dans les cours</w:t>
            </w:r>
            <w:r w:rsidR="00FD1DFE" w:rsidRPr="000A39F4">
              <w:rPr>
                <w:rFonts w:ascii="Montserrat" w:hAnsi="Montserrat"/>
                <w:noProof/>
                <w:webHidden/>
                <w:sz w:val="22"/>
                <w:szCs w:val="22"/>
              </w:rPr>
              <w:tab/>
            </w:r>
            <w:r w:rsidR="00FD1DFE" w:rsidRPr="000A39F4">
              <w:rPr>
                <w:rFonts w:ascii="Montserrat" w:hAnsi="Montserrat"/>
                <w:noProof/>
                <w:webHidden/>
                <w:sz w:val="22"/>
                <w:szCs w:val="22"/>
              </w:rPr>
              <w:fldChar w:fldCharType="begin"/>
            </w:r>
            <w:r w:rsidR="00FD1DFE" w:rsidRPr="000A39F4">
              <w:rPr>
                <w:rFonts w:ascii="Montserrat" w:hAnsi="Montserrat"/>
                <w:noProof/>
                <w:webHidden/>
                <w:sz w:val="22"/>
                <w:szCs w:val="22"/>
              </w:rPr>
              <w:instrText xml:space="preserve"> PAGEREF _Toc197967895 \h </w:instrText>
            </w:r>
            <w:r w:rsidR="00FD1DFE" w:rsidRPr="000A39F4">
              <w:rPr>
                <w:rFonts w:ascii="Montserrat" w:hAnsi="Montserrat"/>
                <w:noProof/>
                <w:webHidden/>
                <w:sz w:val="22"/>
                <w:szCs w:val="22"/>
              </w:rPr>
            </w:r>
            <w:r w:rsidR="00FD1DFE" w:rsidRPr="000A39F4">
              <w:rPr>
                <w:rFonts w:ascii="Montserrat" w:hAnsi="Montserrat"/>
                <w:noProof/>
                <w:webHidden/>
                <w:sz w:val="22"/>
                <w:szCs w:val="22"/>
              </w:rPr>
              <w:fldChar w:fldCharType="separate"/>
            </w:r>
            <w:r w:rsidR="00FC610D">
              <w:rPr>
                <w:rFonts w:ascii="Montserrat" w:hAnsi="Montserrat"/>
                <w:noProof/>
                <w:webHidden/>
                <w:sz w:val="22"/>
                <w:szCs w:val="22"/>
              </w:rPr>
              <w:t>21</w:t>
            </w:r>
            <w:r w:rsidR="00FD1DFE" w:rsidRPr="000A39F4">
              <w:rPr>
                <w:rFonts w:ascii="Montserrat" w:hAnsi="Montserrat"/>
                <w:noProof/>
                <w:webHidden/>
                <w:sz w:val="22"/>
                <w:szCs w:val="22"/>
              </w:rPr>
              <w:fldChar w:fldCharType="end"/>
            </w:r>
          </w:hyperlink>
        </w:p>
        <w:p w14:paraId="4FE21B0C" w14:textId="0C074319" w:rsidR="00F1367D" w:rsidRPr="00F1367D" w:rsidRDefault="00FF6C96" w:rsidP="00F1367D">
          <w:r>
            <w:rPr>
              <w:b/>
              <w:bCs/>
            </w:rPr>
            <w:fldChar w:fldCharType="end"/>
          </w:r>
        </w:p>
      </w:sdtContent>
    </w:sdt>
    <w:p w14:paraId="648B138D" w14:textId="77777777" w:rsidR="00766D89" w:rsidRDefault="00766D89">
      <w:pPr>
        <w:rPr>
          <w:rFonts w:ascii="Montserrat" w:eastAsiaTheme="majorEastAsia" w:hAnsi="Montserrat" w:cstheme="majorBidi"/>
          <w:b/>
          <w:color w:val="002060"/>
          <w:szCs w:val="32"/>
        </w:rPr>
      </w:pPr>
      <w:r>
        <w:rPr>
          <w:rFonts w:ascii="Montserrat" w:hAnsi="Montserrat"/>
        </w:rPr>
        <w:br w:type="page"/>
      </w:r>
    </w:p>
    <w:p w14:paraId="3034896E" w14:textId="4679F2EC" w:rsidR="00FA6031" w:rsidRPr="00F1367D" w:rsidRDefault="00766D89" w:rsidP="0038452D">
      <w:pPr>
        <w:pStyle w:val="Titre1"/>
        <w:rPr>
          <w:rFonts w:ascii="Montserrat" w:hAnsi="Montserrat"/>
        </w:rPr>
      </w:pPr>
      <w:r>
        <w:rPr>
          <w:rFonts w:ascii="Montserrat" w:hAnsi="Montserrat"/>
        </w:rPr>
        <w:lastRenderedPageBreak/>
        <w:br/>
      </w:r>
      <w:bookmarkStart w:id="1" w:name="_Toc197967859"/>
      <w:r w:rsidR="00FA6031" w:rsidRPr="00F1367D">
        <w:rPr>
          <w:rFonts w:ascii="Montserrat" w:hAnsi="Montserrat"/>
        </w:rPr>
        <w:t>ARTICLE 1. OBJET DU MARCHE</w:t>
      </w:r>
      <w:bookmarkEnd w:id="1"/>
    </w:p>
    <w:p w14:paraId="6A891447" w14:textId="77777777" w:rsidR="005D4E3C" w:rsidRPr="005931EF" w:rsidRDefault="005D4E3C" w:rsidP="00DF6133">
      <w:pPr>
        <w:rPr>
          <w:rFonts w:ascii="Montserrat" w:hAnsi="Montserrat"/>
        </w:rPr>
      </w:pPr>
    </w:p>
    <w:p w14:paraId="1100542F" w14:textId="61A0C455" w:rsidR="000164FE" w:rsidRPr="003D133F" w:rsidRDefault="000164FE" w:rsidP="000164FE">
      <w:pPr>
        <w:jc w:val="both"/>
        <w:rPr>
          <w:rFonts w:ascii="Montserrat" w:hAnsi="Montserrat" w:cs="Open Sans"/>
          <w:sz w:val="22"/>
          <w:szCs w:val="22"/>
        </w:rPr>
      </w:pPr>
      <w:r w:rsidRPr="003D133F">
        <w:rPr>
          <w:rFonts w:ascii="Montserrat" w:hAnsi="Montserrat" w:cs="Open Sans"/>
          <w:sz w:val="22"/>
          <w:szCs w:val="22"/>
        </w:rPr>
        <w:t xml:space="preserve">La procédure adaptée a pour objet </w:t>
      </w:r>
      <w:r w:rsidR="006853B1" w:rsidRPr="003D133F">
        <w:rPr>
          <w:rFonts w:ascii="Montserrat" w:hAnsi="Montserrat" w:cs="Open Sans"/>
          <w:sz w:val="22"/>
          <w:szCs w:val="22"/>
        </w:rPr>
        <w:t>la réalisation de prestations d</w:t>
      </w:r>
      <w:r w:rsidRPr="003D133F">
        <w:rPr>
          <w:rFonts w:ascii="Montserrat" w:hAnsi="Montserrat" w:cs="Open Sans"/>
          <w:sz w:val="22"/>
          <w:szCs w:val="22"/>
        </w:rPr>
        <w:t>e form</w:t>
      </w:r>
      <w:r w:rsidR="006853B1" w:rsidRPr="003D133F">
        <w:rPr>
          <w:rFonts w:ascii="Montserrat" w:hAnsi="Montserrat" w:cs="Open Sans"/>
          <w:sz w:val="22"/>
          <w:szCs w:val="22"/>
        </w:rPr>
        <w:t xml:space="preserve">ation de </w:t>
      </w:r>
      <w:r w:rsidRPr="003D133F">
        <w:rPr>
          <w:rFonts w:ascii="Montserrat" w:hAnsi="Montserrat" w:cs="Open Sans"/>
          <w:sz w:val="22"/>
          <w:szCs w:val="22"/>
        </w:rPr>
        <w:t>l’ensemble des professionnels de l’A</w:t>
      </w:r>
      <w:r w:rsidR="008558B6" w:rsidRPr="003D133F">
        <w:rPr>
          <w:rFonts w:ascii="Montserrat" w:hAnsi="Montserrat" w:cs="Open Sans"/>
          <w:sz w:val="22"/>
          <w:szCs w:val="22"/>
        </w:rPr>
        <w:t xml:space="preserve">ssistance </w:t>
      </w:r>
      <w:r w:rsidRPr="003D133F">
        <w:rPr>
          <w:rFonts w:ascii="Montserrat" w:hAnsi="Montserrat" w:cs="Open Sans"/>
          <w:sz w:val="22"/>
          <w:szCs w:val="22"/>
        </w:rPr>
        <w:t>P</w:t>
      </w:r>
      <w:r w:rsidR="008558B6" w:rsidRPr="003D133F">
        <w:rPr>
          <w:rFonts w:ascii="Montserrat" w:hAnsi="Montserrat" w:cs="Open Sans"/>
          <w:sz w:val="22"/>
          <w:szCs w:val="22"/>
        </w:rPr>
        <w:t xml:space="preserve">ublique – </w:t>
      </w:r>
      <w:r w:rsidRPr="003D133F">
        <w:rPr>
          <w:rFonts w:ascii="Montserrat" w:hAnsi="Montserrat" w:cs="Open Sans"/>
          <w:sz w:val="22"/>
          <w:szCs w:val="22"/>
        </w:rPr>
        <w:t>H</w:t>
      </w:r>
      <w:r w:rsidR="008558B6" w:rsidRPr="003D133F">
        <w:rPr>
          <w:rFonts w:ascii="Montserrat" w:hAnsi="Montserrat" w:cs="Open Sans"/>
          <w:sz w:val="22"/>
          <w:szCs w:val="22"/>
        </w:rPr>
        <w:t xml:space="preserve">ôpitaux de </w:t>
      </w:r>
      <w:r w:rsidRPr="003D133F">
        <w:rPr>
          <w:rFonts w:ascii="Montserrat" w:hAnsi="Montserrat" w:cs="Open Sans"/>
          <w:sz w:val="22"/>
          <w:szCs w:val="22"/>
        </w:rPr>
        <w:t>P</w:t>
      </w:r>
      <w:r w:rsidR="008558B6" w:rsidRPr="003D133F">
        <w:rPr>
          <w:rFonts w:ascii="Montserrat" w:hAnsi="Montserrat" w:cs="Open Sans"/>
          <w:sz w:val="22"/>
          <w:szCs w:val="22"/>
        </w:rPr>
        <w:t>aris/AP-HP</w:t>
      </w:r>
      <w:r w:rsidRPr="003D133F">
        <w:rPr>
          <w:rFonts w:ascii="Montserrat" w:hAnsi="Montserrat" w:cs="Open Sans"/>
          <w:sz w:val="22"/>
          <w:szCs w:val="22"/>
        </w:rPr>
        <w:t xml:space="preserve"> (personnel médical, personnel paramédical-rééducatif-éducatif, personnel administratif-technique-logistique) à la thématique de l’égalité professionnelle entre les femmes et les hommes afin de modifier durablement les comportements des professionnels exerçant dans l’institution</w:t>
      </w:r>
      <w:r w:rsidR="006853B1" w:rsidRPr="003D133F">
        <w:rPr>
          <w:rFonts w:ascii="Montserrat" w:hAnsi="Montserrat" w:cs="Open Sans"/>
          <w:sz w:val="22"/>
          <w:szCs w:val="22"/>
        </w:rPr>
        <w:t xml:space="preserve"> (Groupes Hospitaliers Universitaires</w:t>
      </w:r>
      <w:r w:rsidR="008558B6" w:rsidRPr="003D133F">
        <w:rPr>
          <w:rFonts w:ascii="Montserrat" w:hAnsi="Montserrat" w:cs="Open Sans"/>
          <w:sz w:val="22"/>
          <w:szCs w:val="22"/>
        </w:rPr>
        <w:t xml:space="preserve"> (GHU)</w:t>
      </w:r>
      <w:r w:rsidR="006853B1" w:rsidRPr="003D133F">
        <w:rPr>
          <w:rFonts w:ascii="Montserrat" w:hAnsi="Montserrat" w:cs="Open Sans"/>
          <w:sz w:val="22"/>
          <w:szCs w:val="22"/>
        </w:rPr>
        <w:t>, pôles d’intérêt commun</w:t>
      </w:r>
      <w:r w:rsidR="008558B6" w:rsidRPr="003D133F">
        <w:rPr>
          <w:rFonts w:ascii="Montserrat" w:hAnsi="Montserrat" w:cs="Open Sans"/>
          <w:sz w:val="22"/>
          <w:szCs w:val="22"/>
        </w:rPr>
        <w:t xml:space="preserve"> (PIC)</w:t>
      </w:r>
      <w:r w:rsidR="006853B1" w:rsidRPr="003D133F">
        <w:rPr>
          <w:rFonts w:ascii="Montserrat" w:hAnsi="Montserrat" w:cs="Open Sans"/>
          <w:sz w:val="22"/>
          <w:szCs w:val="22"/>
        </w:rPr>
        <w:t>, hôpitaux</w:t>
      </w:r>
      <w:r w:rsidR="00B01D91" w:rsidRPr="003D133F">
        <w:rPr>
          <w:rFonts w:ascii="Montserrat" w:hAnsi="Montserrat" w:cs="Open Sans"/>
          <w:sz w:val="22"/>
          <w:szCs w:val="22"/>
        </w:rPr>
        <w:t xml:space="preserve"> hors GHU dont l’Hospitalisation A Domicile (HAD)</w:t>
      </w:r>
      <w:r w:rsidR="006853B1" w:rsidRPr="003D133F">
        <w:rPr>
          <w:rFonts w:ascii="Montserrat" w:hAnsi="Montserrat" w:cs="Open Sans"/>
          <w:sz w:val="22"/>
          <w:szCs w:val="22"/>
        </w:rPr>
        <w:t>).</w:t>
      </w:r>
    </w:p>
    <w:p w14:paraId="3A48F458" w14:textId="749E3469" w:rsidR="007E44E3" w:rsidRDefault="007E44E3" w:rsidP="00DF6133">
      <w:pPr>
        <w:rPr>
          <w:rFonts w:ascii="Montserrat" w:hAnsi="Montserrat"/>
        </w:rPr>
      </w:pPr>
    </w:p>
    <w:p w14:paraId="744D8DE9" w14:textId="77777777" w:rsidR="005931EF" w:rsidRPr="005931EF" w:rsidRDefault="005931EF" w:rsidP="00DF6133">
      <w:pPr>
        <w:rPr>
          <w:rFonts w:ascii="Montserrat" w:hAnsi="Montserrat"/>
        </w:rPr>
      </w:pPr>
    </w:p>
    <w:p w14:paraId="1BD2A7F7" w14:textId="2A293FDF" w:rsidR="00FA6031" w:rsidRPr="00F1367D" w:rsidRDefault="00FA6031" w:rsidP="005D4E3C">
      <w:pPr>
        <w:pStyle w:val="Titre1"/>
        <w:spacing w:before="0"/>
        <w:rPr>
          <w:rFonts w:ascii="Montserrat" w:hAnsi="Montserrat"/>
        </w:rPr>
      </w:pPr>
      <w:bookmarkStart w:id="2" w:name="_Toc197967860"/>
      <w:r w:rsidRPr="00F1367D">
        <w:rPr>
          <w:rFonts w:ascii="Montserrat" w:hAnsi="Montserrat"/>
        </w:rPr>
        <w:t xml:space="preserve">ARTICLE 2. COMPOSITION </w:t>
      </w:r>
      <w:r w:rsidR="00DF7681">
        <w:rPr>
          <w:rFonts w:ascii="Montserrat" w:hAnsi="Montserrat"/>
        </w:rPr>
        <w:t>DES</w:t>
      </w:r>
      <w:r w:rsidRPr="00F1367D">
        <w:rPr>
          <w:rFonts w:ascii="Montserrat" w:hAnsi="Montserrat"/>
        </w:rPr>
        <w:t xml:space="preserve"> LOTS</w:t>
      </w:r>
      <w:bookmarkEnd w:id="2"/>
    </w:p>
    <w:p w14:paraId="7B8279F5" w14:textId="77777777" w:rsidR="005D4E3C" w:rsidRPr="00AB19FF" w:rsidRDefault="005D4E3C" w:rsidP="005D4E3C">
      <w:pPr>
        <w:rPr>
          <w:rFonts w:ascii="Montserrat" w:hAnsi="Montserr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811"/>
        <w:gridCol w:w="5799"/>
      </w:tblGrid>
      <w:tr w:rsidR="00EF427F" w:rsidRPr="00FA6031" w14:paraId="5428B55B" w14:textId="77777777" w:rsidTr="000441ED">
        <w:trPr>
          <w:jc w:val="center"/>
        </w:trPr>
        <w:tc>
          <w:tcPr>
            <w:tcW w:w="846" w:type="dxa"/>
            <w:shd w:val="clear" w:color="auto" w:fill="auto"/>
            <w:vAlign w:val="center"/>
          </w:tcPr>
          <w:p w14:paraId="578D93EE" w14:textId="77777777" w:rsidR="00FA6031" w:rsidRPr="003D133F" w:rsidRDefault="00FA6031" w:rsidP="005D4E3C">
            <w:pPr>
              <w:rPr>
                <w:rFonts w:ascii="Montserrat" w:hAnsi="Montserrat" w:cs="Open Sans"/>
                <w:sz w:val="22"/>
                <w:szCs w:val="22"/>
              </w:rPr>
            </w:pPr>
            <w:r w:rsidRPr="003D133F">
              <w:rPr>
                <w:rFonts w:ascii="Montserrat" w:hAnsi="Montserrat" w:cs="Open Sans"/>
                <w:sz w:val="22"/>
                <w:szCs w:val="22"/>
              </w:rPr>
              <w:t>N° de lot</w:t>
            </w:r>
          </w:p>
        </w:tc>
        <w:tc>
          <w:tcPr>
            <w:tcW w:w="3811" w:type="dxa"/>
            <w:shd w:val="clear" w:color="auto" w:fill="auto"/>
            <w:vAlign w:val="center"/>
          </w:tcPr>
          <w:p w14:paraId="6D70E8E6" w14:textId="444FBA3D" w:rsidR="00FA6031" w:rsidRPr="003D133F" w:rsidRDefault="00FA6031" w:rsidP="005D4E3C">
            <w:pPr>
              <w:rPr>
                <w:rFonts w:ascii="Montserrat" w:hAnsi="Montserrat" w:cs="Open Sans"/>
                <w:sz w:val="22"/>
                <w:szCs w:val="22"/>
              </w:rPr>
            </w:pPr>
            <w:r w:rsidRPr="003D133F">
              <w:rPr>
                <w:rFonts w:ascii="Montserrat" w:hAnsi="Montserrat" w:cs="Open Sans"/>
                <w:sz w:val="22"/>
                <w:szCs w:val="22"/>
              </w:rPr>
              <w:t>Intitulé d</w:t>
            </w:r>
            <w:r w:rsidR="000441ED" w:rsidRPr="003D133F">
              <w:rPr>
                <w:rFonts w:ascii="Montserrat" w:hAnsi="Montserrat" w:cs="Open Sans"/>
                <w:sz w:val="22"/>
                <w:szCs w:val="22"/>
              </w:rPr>
              <w:t>es</w:t>
            </w:r>
            <w:r w:rsidRPr="003D133F">
              <w:rPr>
                <w:rFonts w:ascii="Montserrat" w:hAnsi="Montserrat" w:cs="Open Sans"/>
                <w:sz w:val="22"/>
                <w:szCs w:val="22"/>
              </w:rPr>
              <w:t xml:space="preserve"> lot</w:t>
            </w:r>
            <w:r w:rsidR="000441ED" w:rsidRPr="003D133F">
              <w:rPr>
                <w:rFonts w:ascii="Montserrat" w:hAnsi="Montserrat" w:cs="Open Sans"/>
                <w:sz w:val="22"/>
                <w:szCs w:val="22"/>
              </w:rPr>
              <w:t>s</w:t>
            </w:r>
          </w:p>
        </w:tc>
        <w:tc>
          <w:tcPr>
            <w:tcW w:w="0" w:type="auto"/>
            <w:vAlign w:val="center"/>
          </w:tcPr>
          <w:p w14:paraId="67DAE8FA" w14:textId="4052DDB7" w:rsidR="00FA6031" w:rsidRPr="00F1367D" w:rsidRDefault="00FA6031" w:rsidP="005D4E3C">
            <w:pPr>
              <w:rPr>
                <w:rFonts w:ascii="Open Sans" w:hAnsi="Open Sans" w:cs="Open Sans"/>
              </w:rPr>
            </w:pPr>
            <w:r w:rsidRPr="00F1367D">
              <w:rPr>
                <w:rFonts w:ascii="Open Sans" w:hAnsi="Open Sans" w:cs="Open Sans"/>
              </w:rPr>
              <w:t xml:space="preserve">Quantités prévisionnelles </w:t>
            </w:r>
            <w:r w:rsidR="00103D96" w:rsidRPr="00EF16A4">
              <w:rPr>
                <w:rFonts w:ascii="Open Sans" w:hAnsi="Open Sans" w:cs="Open Sans"/>
              </w:rPr>
              <w:t>pour la durée du marché</w:t>
            </w:r>
          </w:p>
        </w:tc>
      </w:tr>
      <w:tr w:rsidR="00EF427F" w:rsidRPr="00FA6031" w14:paraId="572725FF" w14:textId="77777777" w:rsidTr="000441ED">
        <w:trPr>
          <w:jc w:val="center"/>
        </w:trPr>
        <w:tc>
          <w:tcPr>
            <w:tcW w:w="846" w:type="dxa"/>
            <w:shd w:val="clear" w:color="auto" w:fill="auto"/>
            <w:vAlign w:val="center"/>
          </w:tcPr>
          <w:p w14:paraId="38C24B89" w14:textId="140AF86E" w:rsidR="00FA6031" w:rsidRPr="003D133F" w:rsidRDefault="004A19A7" w:rsidP="003D7EF8">
            <w:pPr>
              <w:jc w:val="center"/>
              <w:rPr>
                <w:rFonts w:ascii="Montserrat" w:hAnsi="Montserrat" w:cs="Open Sans"/>
                <w:sz w:val="22"/>
                <w:szCs w:val="22"/>
              </w:rPr>
            </w:pPr>
            <w:r w:rsidRPr="003D133F">
              <w:rPr>
                <w:rFonts w:ascii="Montserrat" w:hAnsi="Montserrat" w:cs="Open Sans"/>
                <w:sz w:val="22"/>
                <w:szCs w:val="22"/>
              </w:rPr>
              <w:t>LOT 1</w:t>
            </w:r>
          </w:p>
        </w:tc>
        <w:tc>
          <w:tcPr>
            <w:tcW w:w="3811" w:type="dxa"/>
            <w:shd w:val="clear" w:color="auto" w:fill="auto"/>
            <w:vAlign w:val="center"/>
          </w:tcPr>
          <w:p w14:paraId="4894F5EB" w14:textId="77777777" w:rsidR="00FA6031" w:rsidRPr="003D133F" w:rsidRDefault="00F642A4" w:rsidP="00DF6133">
            <w:pPr>
              <w:rPr>
                <w:rFonts w:ascii="Montserrat" w:hAnsi="Montserrat" w:cs="Open Sans"/>
                <w:sz w:val="22"/>
                <w:szCs w:val="22"/>
              </w:rPr>
            </w:pPr>
            <w:r w:rsidRPr="003D133F">
              <w:rPr>
                <w:rFonts w:ascii="Montserrat" w:hAnsi="Montserrat" w:cs="Open Sans"/>
                <w:sz w:val="22"/>
                <w:szCs w:val="22"/>
              </w:rPr>
              <w:t>Prestations de f</w:t>
            </w:r>
            <w:r w:rsidR="00FA6031" w:rsidRPr="003D133F">
              <w:rPr>
                <w:rFonts w:ascii="Montserrat" w:hAnsi="Montserrat" w:cs="Open Sans"/>
                <w:sz w:val="22"/>
                <w:szCs w:val="22"/>
              </w:rPr>
              <w:t xml:space="preserve">ormation </w:t>
            </w:r>
            <w:r w:rsidRPr="003D133F">
              <w:rPr>
                <w:rFonts w:ascii="Montserrat" w:hAnsi="Montserrat" w:cs="Open Sans"/>
                <w:sz w:val="22"/>
                <w:szCs w:val="22"/>
              </w:rPr>
              <w:t xml:space="preserve">relatives à </w:t>
            </w:r>
            <w:r w:rsidR="006853B1" w:rsidRPr="003D133F">
              <w:rPr>
                <w:rFonts w:ascii="Montserrat" w:hAnsi="Montserrat" w:cs="Open Sans"/>
                <w:sz w:val="22"/>
                <w:szCs w:val="22"/>
              </w:rPr>
              <w:t>l’égalité professionnelle</w:t>
            </w:r>
            <w:r w:rsidR="000E74D8" w:rsidRPr="003D133F">
              <w:rPr>
                <w:rFonts w:ascii="Montserrat" w:hAnsi="Montserrat" w:cs="Open Sans"/>
                <w:sz w:val="22"/>
                <w:szCs w:val="22"/>
              </w:rPr>
              <w:t xml:space="preserve"> entre les femmes et les hommes</w:t>
            </w:r>
            <w:r w:rsidR="0074233C" w:rsidRPr="003D133F">
              <w:rPr>
                <w:rFonts w:ascii="Montserrat" w:hAnsi="Montserrat" w:cs="Open Sans"/>
                <w:sz w:val="22"/>
                <w:szCs w:val="22"/>
              </w:rPr>
              <w:t xml:space="preserve"> </w:t>
            </w:r>
          </w:p>
          <w:p w14:paraId="10D89AB1" w14:textId="2320F0BD" w:rsidR="000441ED" w:rsidRPr="003D133F" w:rsidRDefault="000441ED" w:rsidP="00DF6133">
            <w:pPr>
              <w:rPr>
                <w:rFonts w:ascii="Montserrat" w:hAnsi="Montserrat" w:cs="Open Sans"/>
                <w:b/>
                <w:bCs/>
                <w:sz w:val="22"/>
                <w:szCs w:val="22"/>
                <w:u w:val="single"/>
              </w:rPr>
            </w:pPr>
            <w:r w:rsidRPr="003D133F">
              <w:rPr>
                <w:rFonts w:ascii="Montserrat" w:hAnsi="Montserrat" w:cs="Open Sans"/>
                <w:b/>
                <w:bCs/>
                <w:sz w:val="22"/>
                <w:szCs w:val="22"/>
                <w:u w:val="single"/>
              </w:rPr>
              <w:t>En présentiel</w:t>
            </w:r>
          </w:p>
        </w:tc>
        <w:tc>
          <w:tcPr>
            <w:tcW w:w="0" w:type="auto"/>
            <w:vAlign w:val="center"/>
          </w:tcPr>
          <w:p w14:paraId="66879721" w14:textId="72D1B3D0" w:rsidR="00C65677" w:rsidRDefault="00C65677" w:rsidP="00DF6133">
            <w:pPr>
              <w:rPr>
                <w:rFonts w:ascii="Open Sans" w:hAnsi="Open Sans" w:cs="Open Sans"/>
              </w:rPr>
            </w:pPr>
          </w:p>
          <w:p w14:paraId="6E4AC2C1" w14:textId="77777777" w:rsidR="000441ED" w:rsidRPr="002B50DA" w:rsidRDefault="00BA0FC0" w:rsidP="00BA0FC0">
            <w:pPr>
              <w:rPr>
                <w:rFonts w:ascii="Open Sans" w:hAnsi="Open Sans" w:cs="Open Sans"/>
                <w:b/>
                <w:bCs/>
              </w:rPr>
            </w:pPr>
            <w:r w:rsidRPr="002B50DA">
              <w:rPr>
                <w:rFonts w:ascii="Open Sans" w:hAnsi="Open Sans" w:cs="Open Sans"/>
                <w:b/>
                <w:bCs/>
              </w:rPr>
              <w:t>Formation</w:t>
            </w:r>
            <w:r w:rsidR="00766D89" w:rsidRPr="002B50DA">
              <w:rPr>
                <w:rFonts w:ascii="Open Sans" w:hAnsi="Open Sans" w:cs="Open Sans"/>
                <w:b/>
                <w:bCs/>
              </w:rPr>
              <w:t xml:space="preserve"> A destinée</w:t>
            </w:r>
            <w:r w:rsidR="000441ED" w:rsidRPr="002B50DA">
              <w:rPr>
                <w:rFonts w:ascii="Open Sans" w:hAnsi="Open Sans" w:cs="Open Sans"/>
                <w:b/>
                <w:bCs/>
              </w:rPr>
              <w:t> :</w:t>
            </w:r>
          </w:p>
          <w:p w14:paraId="2C3C7A95" w14:textId="4304AB22" w:rsidR="000441ED" w:rsidRDefault="00103D96" w:rsidP="000441ED">
            <w:pPr>
              <w:pStyle w:val="Paragraphedeliste"/>
              <w:numPr>
                <w:ilvl w:val="0"/>
                <w:numId w:val="22"/>
              </w:numPr>
              <w:rPr>
                <w:rFonts w:ascii="Open Sans" w:hAnsi="Open Sans" w:cs="Open Sans"/>
              </w:rPr>
            </w:pPr>
            <w:r>
              <w:rPr>
                <w:rFonts w:ascii="Open Sans" w:hAnsi="Open Sans" w:cs="Open Sans"/>
              </w:rPr>
              <w:t>A</w:t>
            </w:r>
            <w:r w:rsidR="00766D89" w:rsidRPr="000441ED">
              <w:rPr>
                <w:rFonts w:ascii="Open Sans" w:hAnsi="Open Sans" w:cs="Open Sans"/>
              </w:rPr>
              <w:t>u</w:t>
            </w:r>
            <w:r w:rsidR="00D85F55">
              <w:rPr>
                <w:rFonts w:ascii="Open Sans" w:hAnsi="Open Sans" w:cs="Open Sans"/>
              </w:rPr>
              <w:t>x membres du Directoire, Membres des comités de directions (central et des GHU)</w:t>
            </w:r>
          </w:p>
          <w:p w14:paraId="5D2F6F9D" w14:textId="0F3FD128" w:rsidR="00BA0FC0" w:rsidRPr="00A265FF" w:rsidRDefault="00103D96" w:rsidP="00A265FF">
            <w:pPr>
              <w:pStyle w:val="Paragraphedeliste"/>
              <w:numPr>
                <w:ilvl w:val="0"/>
                <w:numId w:val="22"/>
              </w:numPr>
              <w:rPr>
                <w:rFonts w:ascii="Open Sans" w:hAnsi="Open Sans" w:cs="Open Sans"/>
              </w:rPr>
            </w:pPr>
            <w:r w:rsidRPr="00A265FF">
              <w:rPr>
                <w:rFonts w:ascii="Open Sans" w:hAnsi="Open Sans" w:cs="Open Sans"/>
                <w:u w:val="single"/>
              </w:rPr>
              <w:t>Total</w:t>
            </w:r>
            <w:r w:rsidRPr="00A265FF">
              <w:rPr>
                <w:rFonts w:ascii="Open Sans" w:hAnsi="Open Sans" w:cs="Open Sans"/>
              </w:rPr>
              <w:t xml:space="preserve"> : </w:t>
            </w:r>
            <w:r w:rsidR="00BA0FC0" w:rsidRPr="00EF16A4">
              <w:rPr>
                <w:rFonts w:ascii="Open Sans" w:hAnsi="Open Sans" w:cs="Open Sans"/>
              </w:rPr>
              <w:t>10 ½ journées</w:t>
            </w:r>
          </w:p>
          <w:p w14:paraId="7DD55D47" w14:textId="745B8842" w:rsidR="00BA0FC0" w:rsidRPr="00BA0FC0" w:rsidRDefault="00BA0FC0" w:rsidP="00BA0FC0">
            <w:pPr>
              <w:rPr>
                <w:rFonts w:ascii="Open Sans" w:hAnsi="Open Sans" w:cs="Open Sans"/>
              </w:rPr>
            </w:pPr>
          </w:p>
          <w:p w14:paraId="24F095E9" w14:textId="0803C72C" w:rsidR="000441ED" w:rsidRPr="002B50DA" w:rsidRDefault="00BA0FC0" w:rsidP="00BA0FC0">
            <w:pPr>
              <w:rPr>
                <w:rFonts w:ascii="Open Sans" w:hAnsi="Open Sans" w:cs="Open Sans"/>
                <w:b/>
                <w:bCs/>
              </w:rPr>
            </w:pPr>
            <w:r w:rsidRPr="002B50DA">
              <w:rPr>
                <w:rFonts w:ascii="Open Sans" w:hAnsi="Open Sans" w:cs="Open Sans"/>
                <w:b/>
                <w:bCs/>
              </w:rPr>
              <w:t>Formation</w:t>
            </w:r>
            <w:r w:rsidR="00766D89" w:rsidRPr="002B50DA">
              <w:rPr>
                <w:rFonts w:ascii="Open Sans" w:hAnsi="Open Sans" w:cs="Open Sans"/>
                <w:b/>
                <w:bCs/>
              </w:rPr>
              <w:t xml:space="preserve"> B destinée</w:t>
            </w:r>
            <w:r w:rsidR="00103D96" w:rsidRPr="002B50DA">
              <w:rPr>
                <w:rFonts w:ascii="Open Sans" w:hAnsi="Open Sans" w:cs="Open Sans"/>
                <w:b/>
                <w:bCs/>
              </w:rPr>
              <w:t> :</w:t>
            </w:r>
          </w:p>
          <w:p w14:paraId="14975CE7" w14:textId="66C8B731" w:rsidR="000441ED" w:rsidRDefault="00103D96" w:rsidP="000441ED">
            <w:pPr>
              <w:pStyle w:val="Paragraphedeliste"/>
              <w:numPr>
                <w:ilvl w:val="0"/>
                <w:numId w:val="22"/>
              </w:numPr>
              <w:rPr>
                <w:rFonts w:ascii="Open Sans" w:hAnsi="Open Sans" w:cs="Open Sans"/>
              </w:rPr>
            </w:pPr>
            <w:r>
              <w:rPr>
                <w:rFonts w:ascii="Open Sans" w:hAnsi="Open Sans" w:cs="Open Sans"/>
              </w:rPr>
              <w:t>A</w:t>
            </w:r>
            <w:r w:rsidR="00766D89" w:rsidRPr="000441ED">
              <w:rPr>
                <w:rFonts w:ascii="Open Sans" w:hAnsi="Open Sans" w:cs="Open Sans"/>
              </w:rPr>
              <w:t xml:space="preserve">ux </w:t>
            </w:r>
            <w:proofErr w:type="spellStart"/>
            <w:r w:rsidR="00161CCD" w:rsidRPr="000441ED">
              <w:rPr>
                <w:rFonts w:ascii="Open Sans" w:hAnsi="Open Sans" w:cs="Open Sans"/>
              </w:rPr>
              <w:t>référent.</w:t>
            </w:r>
            <w:proofErr w:type="gramStart"/>
            <w:r w:rsidR="00161CCD" w:rsidRPr="000441ED">
              <w:rPr>
                <w:rFonts w:ascii="Open Sans" w:hAnsi="Open Sans" w:cs="Open Sans"/>
              </w:rPr>
              <w:t>e.s</w:t>
            </w:r>
            <w:proofErr w:type="spellEnd"/>
            <w:proofErr w:type="gramEnd"/>
            <w:r w:rsidR="00161CCD" w:rsidRPr="000441ED">
              <w:rPr>
                <w:rFonts w:ascii="Open Sans" w:hAnsi="Open Sans" w:cs="Open Sans"/>
              </w:rPr>
              <w:t xml:space="preserve"> égalité professionnelle</w:t>
            </w:r>
            <w:r w:rsidR="00BC2FAC" w:rsidRPr="000441ED">
              <w:rPr>
                <w:rFonts w:ascii="Open Sans" w:hAnsi="Open Sans" w:cs="Open Sans"/>
              </w:rPr>
              <w:t xml:space="preserve"> </w:t>
            </w:r>
            <w:r w:rsidR="00161CCD" w:rsidRPr="000441ED">
              <w:rPr>
                <w:rFonts w:ascii="Open Sans" w:hAnsi="Open Sans" w:cs="Open Sans"/>
              </w:rPr>
              <w:t>de l’institution</w:t>
            </w:r>
            <w:r w:rsidR="001621A3">
              <w:rPr>
                <w:rFonts w:ascii="Open Sans" w:hAnsi="Open Sans" w:cs="Open Sans"/>
              </w:rPr>
              <w:t xml:space="preserve">, aux membres des organisations syndicales représentatives </w:t>
            </w:r>
          </w:p>
          <w:p w14:paraId="5ED99EC5" w14:textId="5EFD59FC" w:rsidR="003D564F" w:rsidRDefault="00BA0FC0" w:rsidP="000441ED">
            <w:pPr>
              <w:pStyle w:val="Paragraphedeliste"/>
              <w:numPr>
                <w:ilvl w:val="0"/>
                <w:numId w:val="22"/>
              </w:numPr>
              <w:rPr>
                <w:rFonts w:ascii="Open Sans" w:hAnsi="Open Sans" w:cs="Open Sans"/>
              </w:rPr>
            </w:pPr>
            <w:r w:rsidRPr="000441ED">
              <w:rPr>
                <w:rFonts w:ascii="Open Sans" w:hAnsi="Open Sans" w:cs="Open Sans"/>
              </w:rPr>
              <w:t>4 sessions d’1 journée la 1</w:t>
            </w:r>
            <w:r w:rsidRPr="000441ED">
              <w:rPr>
                <w:rFonts w:ascii="Open Sans" w:hAnsi="Open Sans" w:cs="Open Sans"/>
                <w:vertAlign w:val="superscript"/>
              </w:rPr>
              <w:t>ère</w:t>
            </w:r>
            <w:r w:rsidRPr="000441ED">
              <w:rPr>
                <w:rFonts w:ascii="Open Sans" w:hAnsi="Open Sans" w:cs="Open Sans"/>
              </w:rPr>
              <w:t xml:space="preserve"> année et une session par an de l’année 2 à </w:t>
            </w:r>
            <w:r w:rsidR="00766D89" w:rsidRPr="000441ED">
              <w:rPr>
                <w:rFonts w:ascii="Open Sans" w:hAnsi="Open Sans" w:cs="Open Sans"/>
              </w:rPr>
              <w:t xml:space="preserve">l’année </w:t>
            </w:r>
            <w:r w:rsidRPr="000441ED">
              <w:rPr>
                <w:rFonts w:ascii="Open Sans" w:hAnsi="Open Sans" w:cs="Open Sans"/>
              </w:rPr>
              <w:t xml:space="preserve">4 </w:t>
            </w:r>
            <w:r w:rsidR="00BD6A41">
              <w:rPr>
                <w:rFonts w:ascii="Open Sans" w:hAnsi="Open Sans" w:cs="Open Sans"/>
              </w:rPr>
              <w:t xml:space="preserve">pour tenir compte du turnover des </w:t>
            </w:r>
            <w:r w:rsidR="00611BEB">
              <w:rPr>
                <w:rFonts w:ascii="Open Sans" w:hAnsi="Open Sans" w:cs="Open Sans"/>
              </w:rPr>
              <w:t>professionnels</w:t>
            </w:r>
          </w:p>
          <w:p w14:paraId="63AEBF5B" w14:textId="0FAF840E" w:rsidR="00BA0FC0" w:rsidRPr="000441ED" w:rsidRDefault="00103D96" w:rsidP="000441ED">
            <w:pPr>
              <w:pStyle w:val="Paragraphedeliste"/>
              <w:numPr>
                <w:ilvl w:val="0"/>
                <w:numId w:val="22"/>
              </w:numPr>
              <w:rPr>
                <w:rFonts w:ascii="Open Sans" w:hAnsi="Open Sans" w:cs="Open Sans"/>
              </w:rPr>
            </w:pPr>
            <w:r>
              <w:rPr>
                <w:rFonts w:ascii="Open Sans" w:hAnsi="Open Sans" w:cs="Open Sans"/>
              </w:rPr>
              <w:t>S</w:t>
            </w:r>
            <w:r w:rsidR="003D564F">
              <w:rPr>
                <w:rFonts w:ascii="Open Sans" w:hAnsi="Open Sans" w:cs="Open Sans"/>
              </w:rPr>
              <w:t>oit 7 sessions d’1</w:t>
            </w:r>
            <w:r w:rsidR="00BD6A41">
              <w:rPr>
                <w:rFonts w:ascii="Open Sans" w:hAnsi="Open Sans" w:cs="Open Sans"/>
              </w:rPr>
              <w:t xml:space="preserve"> </w:t>
            </w:r>
            <w:r w:rsidR="003D564F">
              <w:rPr>
                <w:rFonts w:ascii="Open Sans" w:hAnsi="Open Sans" w:cs="Open Sans"/>
              </w:rPr>
              <w:t xml:space="preserve">jour (total </w:t>
            </w:r>
            <w:r w:rsidR="003D564F" w:rsidRPr="00EF16A4">
              <w:rPr>
                <w:rFonts w:ascii="Open Sans" w:hAnsi="Open Sans" w:cs="Open Sans"/>
              </w:rPr>
              <w:t>7 jours</w:t>
            </w:r>
            <w:r w:rsidR="003D564F">
              <w:rPr>
                <w:rFonts w:ascii="Open Sans" w:hAnsi="Open Sans" w:cs="Open Sans"/>
              </w:rPr>
              <w:t>)</w:t>
            </w:r>
          </w:p>
          <w:p w14:paraId="60B33C8F" w14:textId="316AA7A9" w:rsidR="00C65677" w:rsidRPr="00F1367D" w:rsidRDefault="00C65677" w:rsidP="0074233C">
            <w:pPr>
              <w:rPr>
                <w:rFonts w:ascii="Open Sans" w:hAnsi="Open Sans" w:cs="Open Sans"/>
              </w:rPr>
            </w:pPr>
          </w:p>
        </w:tc>
      </w:tr>
      <w:tr w:rsidR="00EF427F" w:rsidRPr="00FA6031" w14:paraId="5EB01DC9" w14:textId="77777777" w:rsidTr="000441ED">
        <w:trPr>
          <w:jc w:val="center"/>
        </w:trPr>
        <w:tc>
          <w:tcPr>
            <w:tcW w:w="846" w:type="dxa"/>
            <w:shd w:val="clear" w:color="auto" w:fill="auto"/>
            <w:vAlign w:val="center"/>
          </w:tcPr>
          <w:p w14:paraId="2D4E30C1" w14:textId="3830F975" w:rsidR="0074233C" w:rsidRPr="003D133F" w:rsidRDefault="0074233C" w:rsidP="003D7EF8">
            <w:pPr>
              <w:jc w:val="center"/>
              <w:rPr>
                <w:rFonts w:ascii="Montserrat" w:hAnsi="Montserrat" w:cs="Open Sans"/>
                <w:sz w:val="22"/>
                <w:szCs w:val="22"/>
              </w:rPr>
            </w:pPr>
            <w:r w:rsidRPr="003D133F">
              <w:rPr>
                <w:rFonts w:ascii="Montserrat" w:hAnsi="Montserrat" w:cs="Open Sans"/>
                <w:sz w:val="22"/>
                <w:szCs w:val="22"/>
              </w:rPr>
              <w:t xml:space="preserve">LOT </w:t>
            </w:r>
            <w:r w:rsidR="001704DD" w:rsidRPr="003D133F">
              <w:rPr>
                <w:rFonts w:ascii="Montserrat" w:hAnsi="Montserrat" w:cs="Open Sans"/>
                <w:sz w:val="22"/>
                <w:szCs w:val="22"/>
              </w:rPr>
              <w:t>2</w:t>
            </w:r>
          </w:p>
        </w:tc>
        <w:tc>
          <w:tcPr>
            <w:tcW w:w="3811" w:type="dxa"/>
            <w:shd w:val="clear" w:color="auto" w:fill="auto"/>
            <w:vAlign w:val="center"/>
          </w:tcPr>
          <w:p w14:paraId="52569DFE" w14:textId="5BD61962" w:rsidR="000441ED" w:rsidRPr="003D133F" w:rsidRDefault="0074233C" w:rsidP="00DF6133">
            <w:pPr>
              <w:rPr>
                <w:rFonts w:ascii="Montserrat" w:hAnsi="Montserrat" w:cs="Open Sans"/>
                <w:sz w:val="22"/>
                <w:szCs w:val="22"/>
              </w:rPr>
            </w:pPr>
            <w:r w:rsidRPr="003D133F">
              <w:rPr>
                <w:rFonts w:ascii="Montserrat" w:hAnsi="Montserrat" w:cs="Open Sans"/>
                <w:sz w:val="22"/>
                <w:szCs w:val="22"/>
              </w:rPr>
              <w:t>Prestation de formation relatives à la prévention des discriminations</w:t>
            </w:r>
            <w:r w:rsidR="00161CCD" w:rsidRPr="003D133F">
              <w:rPr>
                <w:rFonts w:ascii="Montserrat" w:hAnsi="Montserrat" w:cs="Open Sans"/>
                <w:sz w:val="22"/>
                <w:szCs w:val="22"/>
              </w:rPr>
              <w:t xml:space="preserve"> femme</w:t>
            </w:r>
            <w:r w:rsidR="00F16FEA">
              <w:rPr>
                <w:rFonts w:ascii="Montserrat" w:hAnsi="Montserrat" w:cs="Open Sans"/>
                <w:sz w:val="22"/>
                <w:szCs w:val="22"/>
              </w:rPr>
              <w:t>s</w:t>
            </w:r>
            <w:r w:rsidR="00161CCD" w:rsidRPr="003D133F">
              <w:rPr>
                <w:rFonts w:ascii="Montserrat" w:hAnsi="Montserrat" w:cs="Open Sans"/>
                <w:sz w:val="22"/>
                <w:szCs w:val="22"/>
              </w:rPr>
              <w:t>/homme</w:t>
            </w:r>
            <w:r w:rsidR="00F16FEA">
              <w:rPr>
                <w:rFonts w:ascii="Montserrat" w:hAnsi="Montserrat" w:cs="Open Sans"/>
                <w:sz w:val="22"/>
                <w:szCs w:val="22"/>
              </w:rPr>
              <w:t>s</w:t>
            </w:r>
            <w:r w:rsidR="00CA5C75" w:rsidRPr="003D133F">
              <w:rPr>
                <w:rFonts w:ascii="Montserrat" w:hAnsi="Montserrat" w:cs="Open Sans"/>
                <w:sz w:val="22"/>
                <w:szCs w:val="22"/>
              </w:rPr>
              <w:t>, du sexisme et des violences sexistes et sexuelles</w:t>
            </w:r>
            <w:r w:rsidRPr="003D133F">
              <w:rPr>
                <w:rFonts w:ascii="Montserrat" w:hAnsi="Montserrat" w:cs="Open Sans"/>
                <w:sz w:val="22"/>
                <w:szCs w:val="22"/>
              </w:rPr>
              <w:t xml:space="preserve"> </w:t>
            </w:r>
            <w:r w:rsidR="00161CCD" w:rsidRPr="003D133F">
              <w:rPr>
                <w:rFonts w:ascii="Montserrat" w:hAnsi="Montserrat" w:cs="Open Sans"/>
                <w:sz w:val="22"/>
                <w:szCs w:val="22"/>
              </w:rPr>
              <w:t xml:space="preserve">(victime et témoin) </w:t>
            </w:r>
          </w:p>
          <w:p w14:paraId="7C49EEEB" w14:textId="70DC80F5" w:rsidR="0074233C" w:rsidRPr="003D133F" w:rsidRDefault="000441ED" w:rsidP="00DF6133">
            <w:pPr>
              <w:rPr>
                <w:rFonts w:ascii="Montserrat" w:hAnsi="Montserrat" w:cs="Open Sans"/>
                <w:b/>
                <w:bCs/>
                <w:sz w:val="22"/>
                <w:szCs w:val="22"/>
                <w:u w:val="single"/>
              </w:rPr>
            </w:pPr>
            <w:r w:rsidRPr="003D133F">
              <w:rPr>
                <w:rFonts w:ascii="Montserrat" w:hAnsi="Montserrat" w:cs="Open Sans"/>
                <w:b/>
                <w:bCs/>
                <w:sz w:val="22"/>
                <w:szCs w:val="22"/>
                <w:u w:val="single"/>
              </w:rPr>
              <w:t>E</w:t>
            </w:r>
            <w:r w:rsidR="0074233C" w:rsidRPr="003D133F">
              <w:rPr>
                <w:rFonts w:ascii="Montserrat" w:hAnsi="Montserrat" w:cs="Open Sans"/>
                <w:b/>
                <w:bCs/>
                <w:sz w:val="22"/>
                <w:szCs w:val="22"/>
                <w:u w:val="single"/>
              </w:rPr>
              <w:t>n e-learning</w:t>
            </w:r>
          </w:p>
          <w:p w14:paraId="2BB12804" w14:textId="41A89ADD" w:rsidR="000441ED" w:rsidRPr="003D133F" w:rsidRDefault="000441ED" w:rsidP="00DF6133">
            <w:pPr>
              <w:rPr>
                <w:rFonts w:ascii="Montserrat" w:hAnsi="Montserrat" w:cs="Open Sans"/>
                <w:sz w:val="22"/>
                <w:szCs w:val="22"/>
              </w:rPr>
            </w:pPr>
          </w:p>
        </w:tc>
        <w:tc>
          <w:tcPr>
            <w:tcW w:w="0" w:type="auto"/>
            <w:vAlign w:val="center"/>
          </w:tcPr>
          <w:p w14:paraId="294205F5" w14:textId="3872130E" w:rsidR="00BC4579" w:rsidRDefault="002A77AF" w:rsidP="00DF6133">
            <w:pPr>
              <w:rPr>
                <w:rFonts w:ascii="Open Sans" w:hAnsi="Open Sans" w:cs="Open Sans"/>
              </w:rPr>
            </w:pPr>
            <w:r>
              <w:rPr>
                <w:rFonts w:ascii="Open Sans" w:hAnsi="Open Sans" w:cs="Open Sans"/>
              </w:rPr>
              <w:t xml:space="preserve">+/- </w:t>
            </w:r>
            <w:r w:rsidR="0074233C">
              <w:rPr>
                <w:rFonts w:ascii="Open Sans" w:hAnsi="Open Sans" w:cs="Open Sans"/>
              </w:rPr>
              <w:t>1h</w:t>
            </w:r>
            <w:r w:rsidR="00161CCD">
              <w:rPr>
                <w:rFonts w:ascii="Open Sans" w:hAnsi="Open Sans" w:cs="Open Sans"/>
              </w:rPr>
              <w:t xml:space="preserve"> par </w:t>
            </w:r>
            <w:r w:rsidR="00EF427F">
              <w:rPr>
                <w:rFonts w:ascii="Open Sans" w:hAnsi="Open Sans" w:cs="Open Sans"/>
              </w:rPr>
              <w:t>manager</w:t>
            </w:r>
            <w:r w:rsidR="00BB66DD">
              <w:rPr>
                <w:rFonts w:ascii="Open Sans" w:hAnsi="Open Sans" w:cs="Open Sans"/>
              </w:rPr>
              <w:t xml:space="preserve"> </w:t>
            </w:r>
            <w:r w:rsidR="001733A0">
              <w:rPr>
                <w:rFonts w:ascii="Open Sans" w:hAnsi="Open Sans" w:cs="Open Sans"/>
              </w:rPr>
              <w:t>(administratifs/techniques/logistiques, paramédicaux et médicaux</w:t>
            </w:r>
            <w:r w:rsidR="00AB19FF">
              <w:rPr>
                <w:rFonts w:ascii="Open Sans" w:hAnsi="Open Sans" w:cs="Open Sans"/>
              </w:rPr>
              <w:t xml:space="preserve"> + les membres des organisations syndicales représentatives</w:t>
            </w:r>
            <w:r w:rsidR="001733A0">
              <w:rPr>
                <w:rFonts w:ascii="Open Sans" w:hAnsi="Open Sans" w:cs="Open Sans"/>
              </w:rPr>
              <w:t xml:space="preserve">) </w:t>
            </w:r>
            <w:r w:rsidR="00161CCD">
              <w:rPr>
                <w:rFonts w:ascii="Open Sans" w:hAnsi="Open Sans" w:cs="Open Sans"/>
              </w:rPr>
              <w:t xml:space="preserve">de l’institution </w:t>
            </w:r>
            <w:r w:rsidR="0074233C">
              <w:rPr>
                <w:rFonts w:ascii="Open Sans" w:hAnsi="Open Sans" w:cs="Open Sans"/>
              </w:rPr>
              <w:t>pour la réalisation complète du</w:t>
            </w:r>
            <w:r w:rsidR="00776B93">
              <w:rPr>
                <w:rFonts w:ascii="Open Sans" w:hAnsi="Open Sans" w:cs="Open Sans"/>
              </w:rPr>
              <w:t>/des</w:t>
            </w:r>
            <w:r w:rsidR="0074233C">
              <w:rPr>
                <w:rFonts w:ascii="Open Sans" w:hAnsi="Open Sans" w:cs="Open Sans"/>
              </w:rPr>
              <w:t xml:space="preserve"> module</w:t>
            </w:r>
            <w:r w:rsidR="003250F8">
              <w:rPr>
                <w:rFonts w:ascii="Open Sans" w:hAnsi="Open Sans" w:cs="Open Sans"/>
              </w:rPr>
              <w:t>(</w:t>
            </w:r>
            <w:r w:rsidR="00776B93">
              <w:rPr>
                <w:rFonts w:ascii="Open Sans" w:hAnsi="Open Sans" w:cs="Open Sans"/>
              </w:rPr>
              <w:t>s</w:t>
            </w:r>
            <w:r w:rsidR="003250F8">
              <w:rPr>
                <w:rFonts w:ascii="Open Sans" w:hAnsi="Open Sans" w:cs="Open Sans"/>
              </w:rPr>
              <w:t>)</w:t>
            </w:r>
          </w:p>
          <w:p w14:paraId="25918BE5" w14:textId="0D8CDC40" w:rsidR="0074233C" w:rsidRDefault="00EF16A4" w:rsidP="00BC04C2">
            <w:pPr>
              <w:rPr>
                <w:rFonts w:ascii="Open Sans" w:hAnsi="Open Sans" w:cs="Open Sans"/>
              </w:rPr>
            </w:pPr>
            <w:r w:rsidRPr="00EF16A4">
              <w:rPr>
                <w:rFonts w:ascii="Open Sans" w:hAnsi="Open Sans" w:cs="Open Sans"/>
                <w:color w:val="000000" w:themeColor="text1"/>
              </w:rPr>
              <w:t>N</w:t>
            </w:r>
            <w:r w:rsidRPr="00EF16A4">
              <w:rPr>
                <w:rFonts w:ascii="Open Sans" w:hAnsi="Open Sans" w:cs="Open Sans"/>
              </w:rPr>
              <w:t xml:space="preserve">ombre </w:t>
            </w:r>
            <w:r w:rsidRPr="00EF16A4">
              <w:rPr>
                <w:rFonts w:ascii="Open Sans" w:hAnsi="Open Sans" w:cs="Open Sans"/>
                <w:color w:val="000000" w:themeColor="text1"/>
              </w:rPr>
              <w:t>=</w:t>
            </w:r>
            <w:r w:rsidR="002A77AF" w:rsidRPr="00EF16A4">
              <w:rPr>
                <w:rFonts w:ascii="Open Sans" w:hAnsi="Open Sans" w:cs="Open Sans"/>
              </w:rPr>
              <w:t>7</w:t>
            </w:r>
            <w:r w:rsidR="00461BD7" w:rsidRPr="00EF16A4">
              <w:rPr>
                <w:rFonts w:ascii="Open Sans" w:hAnsi="Open Sans" w:cs="Open Sans"/>
              </w:rPr>
              <w:t xml:space="preserve"> 000</w:t>
            </w:r>
            <w:r w:rsidR="00103D96" w:rsidRPr="00EF16A4">
              <w:rPr>
                <w:rFonts w:ascii="Open Sans" w:hAnsi="Open Sans" w:cs="Open Sans"/>
              </w:rPr>
              <w:t xml:space="preserve"> managers</w:t>
            </w:r>
            <w:r w:rsidR="00611BEB" w:rsidRPr="00EF16A4">
              <w:rPr>
                <w:rFonts w:ascii="Open Sans" w:hAnsi="Open Sans" w:cs="Open Sans"/>
              </w:rPr>
              <w:t xml:space="preserve"> PM/PNM</w:t>
            </w:r>
            <w:r w:rsidR="00306A83" w:rsidRPr="00E92FBF">
              <w:rPr>
                <w:rFonts w:ascii="Open Sans" w:hAnsi="Open Sans" w:cs="Open Sans"/>
              </w:rPr>
              <w:t xml:space="preserve"> et membres des organisat</w:t>
            </w:r>
            <w:r w:rsidR="00306A83">
              <w:rPr>
                <w:rFonts w:ascii="Open Sans" w:hAnsi="Open Sans" w:cs="Open Sans"/>
              </w:rPr>
              <w:t>ions syndicales</w:t>
            </w:r>
          </w:p>
          <w:p w14:paraId="4658FB5E" w14:textId="67781CBD" w:rsidR="00611BEB" w:rsidRDefault="00611BEB" w:rsidP="00BC04C2">
            <w:pPr>
              <w:rPr>
                <w:rFonts w:ascii="Open Sans" w:hAnsi="Open Sans" w:cs="Open Sans"/>
              </w:rPr>
            </w:pPr>
          </w:p>
        </w:tc>
      </w:tr>
    </w:tbl>
    <w:p w14:paraId="5DB04FC6" w14:textId="77777777" w:rsidR="005931EF" w:rsidRDefault="005931EF" w:rsidP="005931EF">
      <w:pPr>
        <w:rPr>
          <w:rFonts w:ascii="Montserrat" w:hAnsi="Montserrat"/>
        </w:rPr>
      </w:pPr>
      <w:bookmarkStart w:id="3" w:name="_Toc197967861"/>
    </w:p>
    <w:p w14:paraId="78320029" w14:textId="77777777" w:rsidR="005931EF" w:rsidRDefault="005931EF" w:rsidP="005931EF">
      <w:pPr>
        <w:rPr>
          <w:rFonts w:ascii="Montserrat" w:hAnsi="Montserrat"/>
        </w:rPr>
      </w:pPr>
    </w:p>
    <w:p w14:paraId="10DC9D82" w14:textId="77777777" w:rsidR="006105EE" w:rsidRDefault="006105EE">
      <w:pPr>
        <w:spacing w:after="160" w:line="259" w:lineRule="auto"/>
        <w:rPr>
          <w:rFonts w:ascii="Montserrat" w:eastAsiaTheme="majorEastAsia" w:hAnsi="Montserrat" w:cstheme="majorBidi"/>
          <w:b/>
          <w:color w:val="002060"/>
          <w:szCs w:val="32"/>
        </w:rPr>
      </w:pPr>
      <w:r>
        <w:rPr>
          <w:rFonts w:ascii="Montserrat" w:hAnsi="Montserrat"/>
        </w:rPr>
        <w:br w:type="page"/>
      </w:r>
    </w:p>
    <w:p w14:paraId="7FABBBE7" w14:textId="38D9A6B1" w:rsidR="00FA6031" w:rsidRPr="00F1367D" w:rsidRDefault="005931EF" w:rsidP="005931EF">
      <w:pPr>
        <w:pStyle w:val="Titre1"/>
        <w:spacing w:before="0"/>
        <w:rPr>
          <w:rFonts w:ascii="Montserrat" w:hAnsi="Montserrat"/>
        </w:rPr>
      </w:pPr>
      <w:r>
        <w:rPr>
          <w:rFonts w:ascii="Montserrat" w:hAnsi="Montserrat"/>
        </w:rPr>
        <w:lastRenderedPageBreak/>
        <w:t>A</w:t>
      </w:r>
      <w:r w:rsidR="00FA6031" w:rsidRPr="00F1367D">
        <w:rPr>
          <w:rFonts w:ascii="Montserrat" w:hAnsi="Montserrat"/>
        </w:rPr>
        <w:t>RTICLE 3. CONTEXTE DE LA FORMATION</w:t>
      </w:r>
      <w:bookmarkEnd w:id="3"/>
    </w:p>
    <w:p w14:paraId="7A548FD1" w14:textId="77777777" w:rsidR="005D4E3C" w:rsidRPr="005931EF" w:rsidRDefault="005D4E3C" w:rsidP="005D4E3C">
      <w:pPr>
        <w:rPr>
          <w:rFonts w:ascii="Montserrat" w:hAnsi="Montserrat"/>
        </w:rPr>
      </w:pPr>
    </w:p>
    <w:p w14:paraId="191E2B5B" w14:textId="54F06C87" w:rsidR="00FA6031" w:rsidRPr="00F1367D" w:rsidRDefault="00FA6031" w:rsidP="008A3DCD">
      <w:pPr>
        <w:pStyle w:val="Titre2"/>
        <w:rPr>
          <w:rFonts w:ascii="Montserrat" w:hAnsi="Montserrat"/>
          <w:sz w:val="22"/>
          <w:szCs w:val="22"/>
        </w:rPr>
      </w:pPr>
      <w:bookmarkStart w:id="4" w:name="_Toc197967862"/>
      <w:r w:rsidRPr="00F1367D">
        <w:rPr>
          <w:rFonts w:ascii="Montserrat" w:hAnsi="Montserrat"/>
          <w:sz w:val="22"/>
          <w:szCs w:val="22"/>
        </w:rPr>
        <w:t>Article 3.1 : Présentation de l’Assistance Publique – Hôpitaux de Paris</w:t>
      </w:r>
      <w:r w:rsidR="008558B6">
        <w:rPr>
          <w:rFonts w:ascii="Montserrat" w:hAnsi="Montserrat"/>
          <w:sz w:val="22"/>
          <w:szCs w:val="22"/>
        </w:rPr>
        <w:t xml:space="preserve"> (AP-HP)</w:t>
      </w:r>
      <w:bookmarkEnd w:id="4"/>
    </w:p>
    <w:p w14:paraId="35720139" w14:textId="77777777" w:rsidR="005D4E3C" w:rsidRPr="005931EF" w:rsidRDefault="005D4E3C" w:rsidP="00DF6133">
      <w:pPr>
        <w:rPr>
          <w:rFonts w:ascii="Montserrat" w:hAnsi="Montserrat"/>
        </w:rPr>
      </w:pPr>
    </w:p>
    <w:p w14:paraId="399EF044" w14:textId="0DEB65FD" w:rsidR="007637E3" w:rsidRPr="005E63AE" w:rsidRDefault="007637E3" w:rsidP="007637E3">
      <w:pPr>
        <w:jc w:val="both"/>
        <w:rPr>
          <w:rFonts w:ascii="Montserrat" w:hAnsi="Montserrat" w:cs="Open Sans"/>
          <w:sz w:val="22"/>
          <w:szCs w:val="22"/>
        </w:rPr>
      </w:pPr>
      <w:r w:rsidRPr="005E63AE">
        <w:rPr>
          <w:rFonts w:ascii="Montserrat" w:hAnsi="Montserrat" w:cs="Open Sans"/>
          <w:sz w:val="22"/>
          <w:szCs w:val="22"/>
        </w:rPr>
        <w:t xml:space="preserve">L’Assistance Publique-Hôpitaux de Paris (AP-HP) est un </w:t>
      </w:r>
      <w:r w:rsidRPr="005E63AE">
        <w:rPr>
          <w:rFonts w:ascii="Montserrat" w:hAnsi="Montserrat" w:cs="Open Sans"/>
          <w:b/>
          <w:bCs/>
          <w:sz w:val="22"/>
          <w:szCs w:val="22"/>
        </w:rPr>
        <w:t>établissement public de santé</w:t>
      </w:r>
      <w:r w:rsidRPr="005E63AE">
        <w:rPr>
          <w:rFonts w:ascii="Montserrat" w:hAnsi="Montserrat" w:cs="Open Sans"/>
          <w:sz w:val="22"/>
          <w:szCs w:val="22"/>
        </w:rPr>
        <w:t>. Assurant des missions de soins, d’enseignement, de recherche médicale, de prévention, d’éducation de la santé et d’aide médicale urgente, elle constitue le centre hospitalier régional et universitaire (CHRU) d’Ile de France.</w:t>
      </w:r>
    </w:p>
    <w:p w14:paraId="0BC73894" w14:textId="58B1B249" w:rsidR="00917255" w:rsidRPr="005E63AE" w:rsidRDefault="00917255" w:rsidP="00917255">
      <w:pPr>
        <w:jc w:val="both"/>
        <w:rPr>
          <w:rFonts w:ascii="Montserrat" w:hAnsi="Montserrat" w:cs="Open Sans"/>
          <w:sz w:val="22"/>
          <w:szCs w:val="22"/>
        </w:rPr>
      </w:pPr>
      <w:r w:rsidRPr="005E63AE">
        <w:rPr>
          <w:rFonts w:ascii="Montserrat" w:hAnsi="Montserrat" w:cs="Open Sans"/>
          <w:sz w:val="22"/>
          <w:szCs w:val="22"/>
        </w:rPr>
        <w:t xml:space="preserve">L’AP-HP dispose de 18 000 lits répartis </w:t>
      </w:r>
      <w:r w:rsidR="00DF7681" w:rsidRPr="005E63AE">
        <w:rPr>
          <w:rFonts w:ascii="Montserrat" w:hAnsi="Montserrat" w:cs="Open Sans"/>
          <w:sz w:val="22"/>
          <w:szCs w:val="22"/>
        </w:rPr>
        <w:t>dans</w:t>
      </w:r>
      <w:r w:rsidRPr="005E63AE">
        <w:rPr>
          <w:rFonts w:ascii="Montserrat" w:hAnsi="Montserrat" w:cs="Open Sans"/>
          <w:sz w:val="22"/>
          <w:szCs w:val="22"/>
        </w:rPr>
        <w:t xml:space="preserve"> 800 services médicaux (lits d’hospitalisation, hôpital de jour et hospitalisation à domicile (HAD)). </w:t>
      </w:r>
    </w:p>
    <w:p w14:paraId="74D22C50" w14:textId="56FB0C8D" w:rsidR="00917255" w:rsidRPr="005E63AE" w:rsidRDefault="00917255" w:rsidP="00917255">
      <w:pPr>
        <w:jc w:val="both"/>
        <w:rPr>
          <w:rFonts w:ascii="Montserrat" w:hAnsi="Montserrat" w:cs="Open Sans"/>
          <w:sz w:val="22"/>
          <w:szCs w:val="22"/>
        </w:rPr>
      </w:pPr>
      <w:r w:rsidRPr="005E63AE">
        <w:rPr>
          <w:rFonts w:ascii="Montserrat" w:hAnsi="Montserrat" w:cs="Open Sans"/>
          <w:sz w:val="22"/>
          <w:szCs w:val="22"/>
        </w:rPr>
        <w:t xml:space="preserve">Les </w:t>
      </w:r>
      <w:r w:rsidR="009F31AF" w:rsidRPr="005E63AE">
        <w:rPr>
          <w:rFonts w:ascii="Montserrat" w:hAnsi="Montserrat" w:cs="Open Sans"/>
          <w:b/>
          <w:bCs/>
          <w:sz w:val="22"/>
          <w:szCs w:val="22"/>
        </w:rPr>
        <w:t xml:space="preserve">80 </w:t>
      </w:r>
      <w:r w:rsidRPr="005E63AE">
        <w:rPr>
          <w:rFonts w:ascii="Montserrat" w:hAnsi="Montserrat" w:cs="Open Sans"/>
          <w:b/>
          <w:bCs/>
          <w:sz w:val="22"/>
          <w:szCs w:val="22"/>
        </w:rPr>
        <w:t>Départements Médico-Universitaires (DMU)</w:t>
      </w:r>
      <w:r w:rsidRPr="005E63AE">
        <w:rPr>
          <w:rFonts w:ascii="Montserrat" w:hAnsi="Montserrat" w:cs="Open Sans"/>
          <w:sz w:val="22"/>
          <w:szCs w:val="22"/>
        </w:rPr>
        <w:t xml:space="preserve"> réunissent plusieurs services médicaux autour d’une logique de filières de soins et d’une logique de coordination de la recherche, de l’innovation en santé et de l’enseignement. </w:t>
      </w:r>
    </w:p>
    <w:p w14:paraId="26D97D5A" w14:textId="2ED3BB5A" w:rsidR="00917255" w:rsidRPr="005E63AE" w:rsidRDefault="00917255" w:rsidP="00917255">
      <w:pPr>
        <w:jc w:val="both"/>
        <w:rPr>
          <w:rFonts w:ascii="Montserrat" w:hAnsi="Montserrat" w:cs="Open Sans"/>
          <w:sz w:val="22"/>
          <w:szCs w:val="22"/>
        </w:rPr>
      </w:pPr>
      <w:r w:rsidRPr="005E63AE">
        <w:rPr>
          <w:rFonts w:ascii="Montserrat" w:hAnsi="Montserrat" w:cs="Open Sans"/>
          <w:sz w:val="22"/>
          <w:szCs w:val="22"/>
        </w:rPr>
        <w:t>Chaque année, l’AP-HP assure la prise en charge de plus de 8 millions de patients dont 5 millions de consultations externes.</w:t>
      </w:r>
    </w:p>
    <w:p w14:paraId="00D490BE" w14:textId="01A09EA6" w:rsidR="007637E3" w:rsidRPr="005E63AE" w:rsidRDefault="007637E3" w:rsidP="007637E3">
      <w:pPr>
        <w:jc w:val="both"/>
        <w:rPr>
          <w:rFonts w:ascii="Montserrat" w:hAnsi="Montserrat" w:cs="Open Sans"/>
          <w:sz w:val="22"/>
          <w:szCs w:val="22"/>
        </w:rPr>
      </w:pPr>
      <w:r w:rsidRPr="005E63AE">
        <w:rPr>
          <w:rFonts w:ascii="Montserrat" w:hAnsi="Montserrat" w:cs="Open Sans"/>
          <w:sz w:val="22"/>
          <w:szCs w:val="22"/>
        </w:rPr>
        <w:t>Elle est liée à 7 facultés de médecine, 2 facultés d’odontologie et 2 facultés de pharmacie.</w:t>
      </w:r>
      <w:r w:rsidR="00E64A68" w:rsidRPr="005E63AE">
        <w:rPr>
          <w:rFonts w:ascii="Montserrat" w:hAnsi="Montserrat" w:cs="Open Sans"/>
          <w:sz w:val="22"/>
          <w:szCs w:val="22"/>
        </w:rPr>
        <w:t xml:space="preserve"> Elle accueille </w:t>
      </w:r>
      <w:r w:rsidR="00D55D90" w:rsidRPr="005E63AE">
        <w:rPr>
          <w:rFonts w:ascii="Montserrat" w:hAnsi="Montserrat" w:cs="Open Sans"/>
          <w:sz w:val="22"/>
          <w:szCs w:val="22"/>
        </w:rPr>
        <w:t xml:space="preserve">ainsi </w:t>
      </w:r>
      <w:r w:rsidR="00E64A68" w:rsidRPr="005E63AE">
        <w:rPr>
          <w:rFonts w:ascii="Montserrat" w:hAnsi="Montserrat" w:cs="Open Sans"/>
          <w:sz w:val="22"/>
          <w:szCs w:val="22"/>
        </w:rPr>
        <w:t>chaque année dans ses services médicaux des milliers d’étudiants et de stagiaires paramédicaux et médicaux.</w:t>
      </w:r>
    </w:p>
    <w:p w14:paraId="3A528756" w14:textId="41D99624" w:rsidR="00917255" w:rsidRPr="005E63AE" w:rsidRDefault="00917255" w:rsidP="003611BB">
      <w:pPr>
        <w:rPr>
          <w:rFonts w:ascii="Montserrat" w:hAnsi="Montserrat"/>
          <w:sz w:val="22"/>
          <w:szCs w:val="22"/>
        </w:rPr>
      </w:pPr>
    </w:p>
    <w:p w14:paraId="64FB932D" w14:textId="4E33F3D4" w:rsidR="00D55D90" w:rsidRPr="005E63AE" w:rsidRDefault="00D55D90" w:rsidP="00D55D90">
      <w:pPr>
        <w:jc w:val="both"/>
        <w:rPr>
          <w:rFonts w:ascii="Montserrat" w:hAnsi="Montserrat" w:cs="Open Sans"/>
          <w:sz w:val="22"/>
          <w:szCs w:val="22"/>
        </w:rPr>
      </w:pPr>
      <w:r w:rsidRPr="005E63AE">
        <w:rPr>
          <w:rFonts w:ascii="Montserrat" w:hAnsi="Montserrat" w:cs="Open Sans"/>
          <w:sz w:val="22"/>
          <w:szCs w:val="22"/>
        </w:rPr>
        <w:t xml:space="preserve">L’AP-HP est composée de </w:t>
      </w:r>
      <w:r w:rsidRPr="005E63AE">
        <w:rPr>
          <w:rFonts w:ascii="Montserrat" w:hAnsi="Montserrat" w:cs="Open Sans"/>
          <w:b/>
          <w:bCs/>
          <w:sz w:val="22"/>
          <w:szCs w:val="22"/>
        </w:rPr>
        <w:t>38 hôpitaux</w:t>
      </w:r>
      <w:r w:rsidRPr="005E63AE">
        <w:rPr>
          <w:rFonts w:ascii="Montserrat" w:hAnsi="Montserrat" w:cs="Open Sans"/>
          <w:sz w:val="22"/>
          <w:szCs w:val="22"/>
        </w:rPr>
        <w:t xml:space="preserve"> dont l’hospitalisation à domicile, regroupés en six groupes hospitalo-universitaires (GHU)</w:t>
      </w:r>
      <w:r w:rsidRPr="005E63AE">
        <w:rPr>
          <w:rFonts w:ascii="Cambria" w:hAnsi="Cambria" w:cs="Cambria"/>
          <w:sz w:val="22"/>
          <w:szCs w:val="22"/>
        </w:rPr>
        <w:t> </w:t>
      </w:r>
      <w:r w:rsidRPr="005E63AE">
        <w:rPr>
          <w:rFonts w:ascii="Montserrat" w:hAnsi="Montserrat" w:cs="Open Sans"/>
          <w:sz w:val="22"/>
          <w:szCs w:val="22"/>
        </w:rPr>
        <w:t>:</w:t>
      </w:r>
    </w:p>
    <w:p w14:paraId="563CEFCF" w14:textId="3884B0E1" w:rsidR="007637E3" w:rsidRPr="005E63AE" w:rsidRDefault="007637E3" w:rsidP="00BC04C2">
      <w:pPr>
        <w:numPr>
          <w:ilvl w:val="0"/>
          <w:numId w:val="4"/>
        </w:numPr>
        <w:jc w:val="both"/>
        <w:rPr>
          <w:rFonts w:ascii="Montserrat" w:hAnsi="Montserrat" w:cs="Open Sans"/>
          <w:sz w:val="22"/>
          <w:szCs w:val="22"/>
        </w:rPr>
      </w:pPr>
      <w:r w:rsidRPr="005E63AE">
        <w:rPr>
          <w:rFonts w:ascii="Montserrat" w:hAnsi="Montserrat" w:cs="Open Sans"/>
          <w:b/>
          <w:bCs/>
          <w:sz w:val="22"/>
          <w:szCs w:val="22"/>
        </w:rPr>
        <w:t>«</w:t>
      </w:r>
      <w:r w:rsidRPr="005E63AE">
        <w:rPr>
          <w:rFonts w:ascii="Cambria" w:hAnsi="Cambria" w:cs="Cambria"/>
          <w:b/>
          <w:bCs/>
          <w:sz w:val="22"/>
          <w:szCs w:val="22"/>
        </w:rPr>
        <w:t> </w:t>
      </w:r>
      <w:r w:rsidRPr="005E63AE">
        <w:rPr>
          <w:rFonts w:ascii="Montserrat" w:hAnsi="Montserrat" w:cs="Open Sans"/>
          <w:b/>
          <w:bCs/>
          <w:sz w:val="22"/>
          <w:szCs w:val="22"/>
        </w:rPr>
        <w:t>AP-HP. Centre - Universit</w:t>
      </w:r>
      <w:r w:rsidRPr="005E63AE">
        <w:rPr>
          <w:rFonts w:ascii="Montserrat" w:hAnsi="Montserrat" w:cs="Montserrat"/>
          <w:b/>
          <w:bCs/>
          <w:sz w:val="22"/>
          <w:szCs w:val="22"/>
        </w:rPr>
        <w:t>é</w:t>
      </w:r>
      <w:r w:rsidRPr="005E63AE">
        <w:rPr>
          <w:rFonts w:ascii="Montserrat" w:hAnsi="Montserrat" w:cs="Open Sans"/>
          <w:b/>
          <w:bCs/>
          <w:sz w:val="22"/>
          <w:szCs w:val="22"/>
        </w:rPr>
        <w:t xml:space="preserve"> de Paris</w:t>
      </w:r>
      <w:r w:rsidRPr="005E63AE">
        <w:rPr>
          <w:rFonts w:ascii="Cambria" w:hAnsi="Cambria" w:cs="Cambria"/>
          <w:b/>
          <w:bCs/>
          <w:sz w:val="22"/>
          <w:szCs w:val="22"/>
        </w:rPr>
        <w:t> </w:t>
      </w:r>
      <w:r w:rsidRPr="005E63AE">
        <w:rPr>
          <w:rFonts w:ascii="Montserrat" w:hAnsi="Montserrat" w:cs="Montserrat"/>
          <w:b/>
          <w:bCs/>
          <w:sz w:val="22"/>
          <w:szCs w:val="22"/>
        </w:rPr>
        <w:t>»</w:t>
      </w:r>
      <w:r w:rsidRPr="005E63AE">
        <w:rPr>
          <w:rFonts w:ascii="Montserrat" w:hAnsi="Montserrat" w:cs="Open Sans"/>
          <w:sz w:val="22"/>
          <w:szCs w:val="22"/>
        </w:rPr>
        <w:t xml:space="preserve"> rassemble </w:t>
      </w:r>
      <w:r w:rsidR="00E64A68" w:rsidRPr="005E63AE">
        <w:rPr>
          <w:rFonts w:ascii="Montserrat" w:hAnsi="Montserrat" w:cs="Open Sans"/>
          <w:sz w:val="22"/>
          <w:szCs w:val="22"/>
        </w:rPr>
        <w:t xml:space="preserve">les hôpitaux </w:t>
      </w:r>
      <w:r w:rsidRPr="005E63AE">
        <w:rPr>
          <w:rFonts w:ascii="Montserrat" w:hAnsi="Montserrat" w:cs="Open Sans"/>
          <w:sz w:val="22"/>
          <w:szCs w:val="22"/>
        </w:rPr>
        <w:t>Cochin</w:t>
      </w:r>
      <w:r w:rsidR="00DF7681" w:rsidRPr="005E63AE">
        <w:rPr>
          <w:rFonts w:ascii="Montserrat" w:hAnsi="Montserrat" w:cs="Open Sans"/>
          <w:sz w:val="22"/>
          <w:szCs w:val="22"/>
        </w:rPr>
        <w:t xml:space="preserve"> (75)</w:t>
      </w:r>
      <w:r w:rsidRPr="005E63AE">
        <w:rPr>
          <w:rFonts w:ascii="Montserrat" w:hAnsi="Montserrat" w:cs="Open Sans"/>
          <w:sz w:val="22"/>
          <w:szCs w:val="22"/>
        </w:rPr>
        <w:t xml:space="preserve">, </w:t>
      </w:r>
      <w:r w:rsidR="00E64A68" w:rsidRPr="005E63AE">
        <w:rPr>
          <w:rFonts w:ascii="Montserrat" w:hAnsi="Montserrat" w:cs="Open Sans"/>
          <w:sz w:val="22"/>
          <w:szCs w:val="22"/>
        </w:rPr>
        <w:t>Port Royal</w:t>
      </w:r>
      <w:r w:rsidR="00DF7681" w:rsidRPr="005E63AE">
        <w:rPr>
          <w:rFonts w:ascii="Montserrat" w:hAnsi="Montserrat" w:cs="Open Sans"/>
          <w:sz w:val="22"/>
          <w:szCs w:val="22"/>
        </w:rPr>
        <w:t xml:space="preserve"> (75)</w:t>
      </w:r>
      <w:r w:rsidR="00E64A68" w:rsidRPr="005E63AE">
        <w:rPr>
          <w:rFonts w:ascii="Montserrat" w:hAnsi="Montserrat" w:cs="Open Sans"/>
          <w:sz w:val="22"/>
          <w:szCs w:val="22"/>
        </w:rPr>
        <w:t xml:space="preserve">, </w:t>
      </w:r>
      <w:r w:rsidRPr="005E63AE">
        <w:rPr>
          <w:rFonts w:ascii="Montserrat" w:hAnsi="Montserrat" w:cs="Open Sans"/>
          <w:sz w:val="22"/>
          <w:szCs w:val="22"/>
        </w:rPr>
        <w:t>Hôtel-Dieu</w:t>
      </w:r>
      <w:r w:rsidR="00DF7681" w:rsidRPr="005E63AE">
        <w:rPr>
          <w:rFonts w:ascii="Montserrat" w:hAnsi="Montserrat" w:cs="Open Sans"/>
          <w:sz w:val="22"/>
          <w:szCs w:val="22"/>
        </w:rPr>
        <w:t xml:space="preserve"> (75)</w:t>
      </w:r>
      <w:r w:rsidRPr="005E63AE">
        <w:rPr>
          <w:rFonts w:ascii="Montserrat" w:hAnsi="Montserrat" w:cs="Open Sans"/>
          <w:sz w:val="22"/>
          <w:szCs w:val="22"/>
        </w:rPr>
        <w:t>, Broca</w:t>
      </w:r>
      <w:r w:rsidR="00DF7681" w:rsidRPr="005E63AE">
        <w:rPr>
          <w:rFonts w:ascii="Montserrat" w:hAnsi="Montserrat" w:cs="Open Sans"/>
          <w:sz w:val="22"/>
          <w:szCs w:val="22"/>
        </w:rPr>
        <w:t xml:space="preserve"> (75)</w:t>
      </w:r>
      <w:r w:rsidRPr="005E63AE">
        <w:rPr>
          <w:rFonts w:ascii="Montserrat" w:hAnsi="Montserrat" w:cs="Open Sans"/>
          <w:sz w:val="22"/>
          <w:szCs w:val="22"/>
        </w:rPr>
        <w:t>, La Collégiale</w:t>
      </w:r>
      <w:r w:rsidR="00DF7681" w:rsidRPr="005E63AE">
        <w:rPr>
          <w:rFonts w:ascii="Montserrat" w:hAnsi="Montserrat" w:cs="Open Sans"/>
          <w:sz w:val="22"/>
          <w:szCs w:val="22"/>
        </w:rPr>
        <w:t xml:space="preserve"> (75)</w:t>
      </w:r>
      <w:r w:rsidRPr="005E63AE">
        <w:rPr>
          <w:rFonts w:ascii="Montserrat" w:hAnsi="Montserrat" w:cs="Open Sans"/>
          <w:sz w:val="22"/>
          <w:szCs w:val="22"/>
        </w:rPr>
        <w:t>, Necker-Enfants malades</w:t>
      </w:r>
      <w:r w:rsidR="00DF7681" w:rsidRPr="005E63AE">
        <w:rPr>
          <w:rFonts w:ascii="Montserrat" w:hAnsi="Montserrat" w:cs="Open Sans"/>
          <w:sz w:val="22"/>
          <w:szCs w:val="22"/>
        </w:rPr>
        <w:t xml:space="preserve"> (75)</w:t>
      </w:r>
      <w:r w:rsidR="00E64A68" w:rsidRPr="005E63AE">
        <w:rPr>
          <w:rFonts w:ascii="Montserrat" w:hAnsi="Montserrat" w:cs="Open Sans"/>
          <w:sz w:val="22"/>
          <w:szCs w:val="22"/>
        </w:rPr>
        <w:t xml:space="preserve">, </w:t>
      </w:r>
      <w:r w:rsidRPr="005E63AE">
        <w:rPr>
          <w:rFonts w:ascii="Montserrat" w:hAnsi="Montserrat" w:cs="Open Sans"/>
          <w:sz w:val="22"/>
          <w:szCs w:val="22"/>
        </w:rPr>
        <w:t>Hôpital européen Georges-Pompidou</w:t>
      </w:r>
      <w:r w:rsidR="00DF7681" w:rsidRPr="005E63AE">
        <w:rPr>
          <w:rFonts w:ascii="Montserrat" w:hAnsi="Montserrat" w:cs="Open Sans"/>
          <w:sz w:val="22"/>
          <w:szCs w:val="22"/>
        </w:rPr>
        <w:t xml:space="preserve"> (75)</w:t>
      </w:r>
      <w:r w:rsidRPr="005E63AE">
        <w:rPr>
          <w:rFonts w:ascii="Montserrat" w:hAnsi="Montserrat" w:cs="Open Sans"/>
          <w:sz w:val="22"/>
          <w:szCs w:val="22"/>
        </w:rPr>
        <w:t>, Vaugirard - Gabriel-</w:t>
      </w:r>
      <w:proofErr w:type="spellStart"/>
      <w:r w:rsidRPr="005E63AE">
        <w:rPr>
          <w:rFonts w:ascii="Montserrat" w:hAnsi="Montserrat" w:cs="Open Sans"/>
          <w:sz w:val="22"/>
          <w:szCs w:val="22"/>
        </w:rPr>
        <w:t>Pallez</w:t>
      </w:r>
      <w:proofErr w:type="spellEnd"/>
      <w:r w:rsidR="00DF7681" w:rsidRPr="005E63AE">
        <w:rPr>
          <w:rFonts w:ascii="Montserrat" w:hAnsi="Montserrat" w:cs="Open Sans"/>
          <w:sz w:val="22"/>
          <w:szCs w:val="22"/>
        </w:rPr>
        <w:t xml:space="preserve"> (75)</w:t>
      </w:r>
      <w:r w:rsidRPr="005E63AE">
        <w:rPr>
          <w:rFonts w:ascii="Montserrat" w:hAnsi="Montserrat" w:cs="Open Sans"/>
          <w:sz w:val="22"/>
          <w:szCs w:val="22"/>
        </w:rPr>
        <w:t>, Corentin-Celton</w:t>
      </w:r>
      <w:r w:rsidR="00DF7681" w:rsidRPr="005E63AE">
        <w:rPr>
          <w:rFonts w:ascii="Montserrat" w:hAnsi="Montserrat" w:cs="Open Sans"/>
          <w:sz w:val="22"/>
          <w:szCs w:val="22"/>
        </w:rPr>
        <w:t xml:space="preserve"> (92)</w:t>
      </w:r>
      <w:r w:rsidRPr="005E63AE">
        <w:rPr>
          <w:rFonts w:ascii="Montserrat" w:hAnsi="Montserrat" w:cs="Open Sans"/>
          <w:sz w:val="22"/>
          <w:szCs w:val="22"/>
        </w:rPr>
        <w:t xml:space="preserve">. </w:t>
      </w:r>
    </w:p>
    <w:p w14:paraId="7AC8C777" w14:textId="03B4A6B1" w:rsidR="007637E3" w:rsidRPr="005E63AE" w:rsidRDefault="007637E3" w:rsidP="00BC04C2">
      <w:pPr>
        <w:numPr>
          <w:ilvl w:val="0"/>
          <w:numId w:val="4"/>
        </w:numPr>
        <w:jc w:val="both"/>
        <w:rPr>
          <w:rFonts w:ascii="Montserrat" w:hAnsi="Montserrat" w:cs="Open Sans"/>
          <w:sz w:val="22"/>
          <w:szCs w:val="22"/>
        </w:rPr>
      </w:pPr>
      <w:r w:rsidRPr="005E63AE">
        <w:rPr>
          <w:rFonts w:ascii="Montserrat" w:hAnsi="Montserrat" w:cs="Open Sans"/>
          <w:b/>
          <w:bCs/>
          <w:sz w:val="22"/>
          <w:szCs w:val="22"/>
        </w:rPr>
        <w:t>«</w:t>
      </w:r>
      <w:r w:rsidRPr="005E63AE">
        <w:rPr>
          <w:rFonts w:ascii="Cambria" w:hAnsi="Cambria" w:cs="Cambria"/>
          <w:b/>
          <w:bCs/>
          <w:sz w:val="22"/>
          <w:szCs w:val="22"/>
        </w:rPr>
        <w:t> </w:t>
      </w:r>
      <w:r w:rsidRPr="005E63AE">
        <w:rPr>
          <w:rFonts w:ascii="Montserrat" w:hAnsi="Montserrat" w:cs="Open Sans"/>
          <w:b/>
          <w:bCs/>
          <w:sz w:val="22"/>
          <w:szCs w:val="22"/>
        </w:rPr>
        <w:t>AP-HP. Sorbonne Universit</w:t>
      </w:r>
      <w:r w:rsidRPr="005E63AE">
        <w:rPr>
          <w:rFonts w:ascii="Montserrat" w:hAnsi="Montserrat" w:cs="Montserrat"/>
          <w:b/>
          <w:bCs/>
          <w:sz w:val="22"/>
          <w:szCs w:val="22"/>
        </w:rPr>
        <w:t>é</w:t>
      </w:r>
      <w:r w:rsidRPr="005E63AE">
        <w:rPr>
          <w:rFonts w:ascii="Cambria" w:hAnsi="Cambria" w:cs="Cambria"/>
          <w:b/>
          <w:bCs/>
          <w:sz w:val="22"/>
          <w:szCs w:val="22"/>
        </w:rPr>
        <w:t> </w:t>
      </w:r>
      <w:r w:rsidRPr="005E63AE">
        <w:rPr>
          <w:rFonts w:ascii="Montserrat" w:hAnsi="Montserrat" w:cs="Montserrat"/>
          <w:b/>
          <w:bCs/>
          <w:sz w:val="22"/>
          <w:szCs w:val="22"/>
        </w:rPr>
        <w:t>»</w:t>
      </w:r>
      <w:r w:rsidRPr="005E63AE">
        <w:rPr>
          <w:rFonts w:ascii="Montserrat" w:hAnsi="Montserrat" w:cs="Open Sans"/>
          <w:sz w:val="22"/>
          <w:szCs w:val="22"/>
        </w:rPr>
        <w:t xml:space="preserve"> rassemble les groupes hospitaliers La Pitié-Salpêtrière</w:t>
      </w:r>
      <w:r w:rsidR="00DF7681" w:rsidRPr="005E63AE">
        <w:rPr>
          <w:rFonts w:ascii="Montserrat" w:hAnsi="Montserrat" w:cs="Open Sans"/>
          <w:sz w:val="22"/>
          <w:szCs w:val="22"/>
        </w:rPr>
        <w:t xml:space="preserve"> (75), </w:t>
      </w:r>
      <w:r w:rsidRPr="005E63AE">
        <w:rPr>
          <w:rFonts w:ascii="Montserrat" w:hAnsi="Montserrat" w:cs="Open Sans"/>
          <w:sz w:val="22"/>
          <w:szCs w:val="22"/>
        </w:rPr>
        <w:t>Charles-Foix</w:t>
      </w:r>
      <w:r w:rsidR="00E64A68" w:rsidRPr="005E63AE">
        <w:rPr>
          <w:rFonts w:ascii="Montserrat" w:hAnsi="Montserrat" w:cs="Open Sans"/>
          <w:sz w:val="22"/>
          <w:szCs w:val="22"/>
        </w:rPr>
        <w:t xml:space="preserve"> (94), </w:t>
      </w:r>
      <w:r w:rsidRPr="005E63AE">
        <w:rPr>
          <w:rFonts w:ascii="Montserrat" w:hAnsi="Montserrat" w:cs="Open Sans"/>
          <w:sz w:val="22"/>
          <w:szCs w:val="22"/>
        </w:rPr>
        <w:t>Tenon</w:t>
      </w:r>
      <w:r w:rsidR="00DF7681" w:rsidRPr="005E63AE">
        <w:rPr>
          <w:rFonts w:ascii="Montserrat" w:hAnsi="Montserrat" w:cs="Open Sans"/>
          <w:sz w:val="22"/>
          <w:szCs w:val="22"/>
        </w:rPr>
        <w:t xml:space="preserve"> (75)</w:t>
      </w:r>
      <w:r w:rsidRPr="005E63AE">
        <w:rPr>
          <w:rFonts w:ascii="Montserrat" w:hAnsi="Montserrat" w:cs="Open Sans"/>
          <w:sz w:val="22"/>
          <w:szCs w:val="22"/>
        </w:rPr>
        <w:t>, Trousseau</w:t>
      </w:r>
      <w:r w:rsidR="00DF7681" w:rsidRPr="005E63AE">
        <w:rPr>
          <w:rFonts w:ascii="Montserrat" w:hAnsi="Montserrat" w:cs="Open Sans"/>
          <w:sz w:val="22"/>
          <w:szCs w:val="22"/>
        </w:rPr>
        <w:t xml:space="preserve"> (75)</w:t>
      </w:r>
      <w:r w:rsidRPr="005E63AE">
        <w:rPr>
          <w:rFonts w:ascii="Montserrat" w:hAnsi="Montserrat" w:cs="Open Sans"/>
          <w:sz w:val="22"/>
          <w:szCs w:val="22"/>
        </w:rPr>
        <w:t>, Rothschild</w:t>
      </w:r>
      <w:r w:rsidR="00DF7681" w:rsidRPr="005E63AE">
        <w:rPr>
          <w:rFonts w:ascii="Montserrat" w:hAnsi="Montserrat" w:cs="Open Sans"/>
          <w:sz w:val="22"/>
          <w:szCs w:val="22"/>
        </w:rPr>
        <w:t xml:space="preserve"> (75)</w:t>
      </w:r>
      <w:r w:rsidRPr="005E63AE">
        <w:rPr>
          <w:rFonts w:ascii="Montserrat" w:hAnsi="Montserrat" w:cs="Open Sans"/>
          <w:sz w:val="22"/>
          <w:szCs w:val="22"/>
        </w:rPr>
        <w:t>, Saint-Antoine</w:t>
      </w:r>
      <w:r w:rsidR="00DF7681" w:rsidRPr="005E63AE">
        <w:rPr>
          <w:rFonts w:ascii="Montserrat" w:hAnsi="Montserrat" w:cs="Open Sans"/>
          <w:sz w:val="22"/>
          <w:szCs w:val="22"/>
        </w:rPr>
        <w:t xml:space="preserve"> (75)</w:t>
      </w:r>
      <w:r w:rsidRPr="005E63AE">
        <w:rPr>
          <w:rFonts w:ascii="Montserrat" w:hAnsi="Montserrat" w:cs="Open Sans"/>
          <w:sz w:val="22"/>
          <w:szCs w:val="22"/>
        </w:rPr>
        <w:t>, La Roche-Guyon</w:t>
      </w:r>
      <w:r w:rsidR="00E64A68" w:rsidRPr="005E63AE">
        <w:rPr>
          <w:rFonts w:ascii="Montserrat" w:hAnsi="Montserrat" w:cs="Open Sans"/>
          <w:sz w:val="22"/>
          <w:szCs w:val="22"/>
        </w:rPr>
        <w:t xml:space="preserve"> (95)</w:t>
      </w:r>
      <w:r w:rsidRPr="005E63AE">
        <w:rPr>
          <w:rFonts w:ascii="Montserrat" w:hAnsi="Montserrat" w:cs="Open Sans"/>
          <w:sz w:val="22"/>
          <w:szCs w:val="22"/>
        </w:rPr>
        <w:t xml:space="preserve">. </w:t>
      </w:r>
    </w:p>
    <w:p w14:paraId="03991652" w14:textId="5909B17D" w:rsidR="007637E3" w:rsidRPr="005E63AE" w:rsidRDefault="007637E3" w:rsidP="00BC04C2">
      <w:pPr>
        <w:numPr>
          <w:ilvl w:val="0"/>
          <w:numId w:val="4"/>
        </w:numPr>
        <w:jc w:val="both"/>
        <w:rPr>
          <w:rFonts w:ascii="Montserrat" w:hAnsi="Montserrat" w:cs="Open Sans"/>
          <w:sz w:val="22"/>
          <w:szCs w:val="22"/>
        </w:rPr>
      </w:pPr>
      <w:r w:rsidRPr="005E63AE">
        <w:rPr>
          <w:rFonts w:ascii="Montserrat" w:hAnsi="Montserrat" w:cs="Open Sans"/>
          <w:b/>
          <w:bCs/>
          <w:sz w:val="22"/>
          <w:szCs w:val="22"/>
        </w:rPr>
        <w:t>«</w:t>
      </w:r>
      <w:r w:rsidRPr="005E63AE">
        <w:rPr>
          <w:rFonts w:ascii="Cambria" w:hAnsi="Cambria" w:cs="Cambria"/>
          <w:b/>
          <w:bCs/>
          <w:sz w:val="22"/>
          <w:szCs w:val="22"/>
        </w:rPr>
        <w:t> </w:t>
      </w:r>
      <w:r w:rsidRPr="005E63AE">
        <w:rPr>
          <w:rFonts w:ascii="Montserrat" w:hAnsi="Montserrat" w:cs="Open Sans"/>
          <w:b/>
          <w:bCs/>
          <w:sz w:val="22"/>
          <w:szCs w:val="22"/>
        </w:rPr>
        <w:t>AP-HP. Nord - Universit</w:t>
      </w:r>
      <w:r w:rsidRPr="005E63AE">
        <w:rPr>
          <w:rFonts w:ascii="Montserrat" w:hAnsi="Montserrat" w:cs="Montserrat"/>
          <w:b/>
          <w:bCs/>
          <w:sz w:val="22"/>
          <w:szCs w:val="22"/>
        </w:rPr>
        <w:t>é</w:t>
      </w:r>
      <w:r w:rsidRPr="005E63AE">
        <w:rPr>
          <w:rFonts w:ascii="Montserrat" w:hAnsi="Montserrat" w:cs="Open Sans"/>
          <w:b/>
          <w:bCs/>
          <w:sz w:val="22"/>
          <w:szCs w:val="22"/>
        </w:rPr>
        <w:t xml:space="preserve"> de Paris</w:t>
      </w:r>
      <w:r w:rsidRPr="005E63AE">
        <w:rPr>
          <w:rFonts w:ascii="Cambria" w:hAnsi="Cambria" w:cs="Cambria"/>
          <w:b/>
          <w:bCs/>
          <w:sz w:val="22"/>
          <w:szCs w:val="22"/>
        </w:rPr>
        <w:t> </w:t>
      </w:r>
      <w:r w:rsidRPr="005E63AE">
        <w:rPr>
          <w:rFonts w:ascii="Montserrat" w:hAnsi="Montserrat" w:cs="Montserrat"/>
          <w:b/>
          <w:bCs/>
          <w:sz w:val="22"/>
          <w:szCs w:val="22"/>
        </w:rPr>
        <w:t>»</w:t>
      </w:r>
      <w:r w:rsidRPr="005E63AE">
        <w:rPr>
          <w:rFonts w:ascii="Montserrat" w:hAnsi="Montserrat" w:cs="Open Sans"/>
          <w:sz w:val="22"/>
          <w:szCs w:val="22"/>
        </w:rPr>
        <w:t xml:space="preserve"> est formé par les </w:t>
      </w:r>
      <w:r w:rsidR="00E64A68" w:rsidRPr="005E63AE">
        <w:rPr>
          <w:rFonts w:ascii="Montserrat" w:hAnsi="Montserrat" w:cs="Open Sans"/>
          <w:sz w:val="22"/>
          <w:szCs w:val="22"/>
        </w:rPr>
        <w:t xml:space="preserve">hôpitaux </w:t>
      </w:r>
      <w:r w:rsidRPr="005E63AE">
        <w:rPr>
          <w:rFonts w:ascii="Montserrat" w:hAnsi="Montserrat" w:cs="Open Sans"/>
          <w:sz w:val="22"/>
          <w:szCs w:val="22"/>
        </w:rPr>
        <w:t>Bichat</w:t>
      </w:r>
      <w:r w:rsidR="00DF7681" w:rsidRPr="005E63AE">
        <w:rPr>
          <w:rFonts w:ascii="Montserrat" w:hAnsi="Montserrat" w:cs="Open Sans"/>
          <w:sz w:val="22"/>
          <w:szCs w:val="22"/>
        </w:rPr>
        <w:t xml:space="preserve"> (75)</w:t>
      </w:r>
      <w:r w:rsidRPr="005E63AE">
        <w:rPr>
          <w:rFonts w:ascii="Montserrat" w:hAnsi="Montserrat" w:cs="Open Sans"/>
          <w:sz w:val="22"/>
          <w:szCs w:val="22"/>
        </w:rPr>
        <w:t>, Beaujon</w:t>
      </w:r>
      <w:r w:rsidR="00DF7681" w:rsidRPr="005E63AE">
        <w:rPr>
          <w:rFonts w:ascii="Montserrat" w:hAnsi="Montserrat" w:cs="Open Sans"/>
          <w:sz w:val="22"/>
          <w:szCs w:val="22"/>
        </w:rPr>
        <w:t xml:space="preserve"> (92)</w:t>
      </w:r>
      <w:r w:rsidRPr="005E63AE">
        <w:rPr>
          <w:rFonts w:ascii="Montserrat" w:hAnsi="Montserrat" w:cs="Open Sans"/>
          <w:sz w:val="22"/>
          <w:szCs w:val="22"/>
        </w:rPr>
        <w:t>, Bretonneau</w:t>
      </w:r>
      <w:r w:rsidR="00DF7681" w:rsidRPr="005E63AE">
        <w:rPr>
          <w:rFonts w:ascii="Montserrat" w:hAnsi="Montserrat" w:cs="Open Sans"/>
          <w:sz w:val="22"/>
          <w:szCs w:val="22"/>
        </w:rPr>
        <w:t xml:space="preserve"> (75)</w:t>
      </w:r>
      <w:r w:rsidRPr="005E63AE">
        <w:rPr>
          <w:rFonts w:ascii="Montserrat" w:hAnsi="Montserrat" w:cs="Open Sans"/>
          <w:sz w:val="22"/>
          <w:szCs w:val="22"/>
        </w:rPr>
        <w:t>, Louis-Mourier</w:t>
      </w:r>
      <w:r w:rsidR="00917255" w:rsidRPr="005E63AE">
        <w:rPr>
          <w:rFonts w:ascii="Montserrat" w:hAnsi="Montserrat" w:cs="Open Sans"/>
          <w:sz w:val="22"/>
          <w:szCs w:val="22"/>
        </w:rPr>
        <w:t xml:space="preserve"> (92)</w:t>
      </w:r>
      <w:r w:rsidRPr="005E63AE">
        <w:rPr>
          <w:rFonts w:ascii="Montserrat" w:hAnsi="Montserrat" w:cs="Open Sans"/>
          <w:sz w:val="22"/>
          <w:szCs w:val="22"/>
        </w:rPr>
        <w:t>, Saint-Louis-Lariboisière-Fernand-Widal</w:t>
      </w:r>
      <w:r w:rsidR="00DF7681" w:rsidRPr="005E63AE">
        <w:rPr>
          <w:rFonts w:ascii="Montserrat" w:hAnsi="Montserrat" w:cs="Open Sans"/>
          <w:sz w:val="22"/>
          <w:szCs w:val="22"/>
        </w:rPr>
        <w:t xml:space="preserve"> (75)</w:t>
      </w:r>
      <w:r w:rsidR="00E64A68" w:rsidRPr="005E63AE">
        <w:rPr>
          <w:rFonts w:ascii="Montserrat" w:hAnsi="Montserrat" w:cs="Open Sans"/>
          <w:sz w:val="22"/>
          <w:szCs w:val="22"/>
        </w:rPr>
        <w:t>,</w:t>
      </w:r>
      <w:r w:rsidRPr="005E63AE">
        <w:rPr>
          <w:rFonts w:ascii="Montserrat" w:hAnsi="Montserrat" w:cs="Open Sans"/>
          <w:sz w:val="22"/>
          <w:szCs w:val="22"/>
        </w:rPr>
        <w:t xml:space="preserve"> Robert-Debré</w:t>
      </w:r>
      <w:r w:rsidR="00E64A68" w:rsidRPr="005E63AE">
        <w:rPr>
          <w:rFonts w:ascii="Montserrat" w:hAnsi="Montserrat" w:cs="Open Sans"/>
          <w:sz w:val="22"/>
          <w:szCs w:val="22"/>
        </w:rPr>
        <w:t xml:space="preserve"> </w:t>
      </w:r>
      <w:r w:rsidR="00DF7681" w:rsidRPr="005E63AE">
        <w:rPr>
          <w:rFonts w:ascii="Montserrat" w:hAnsi="Montserrat" w:cs="Open Sans"/>
          <w:sz w:val="22"/>
          <w:szCs w:val="22"/>
        </w:rPr>
        <w:t xml:space="preserve">(75) </w:t>
      </w:r>
      <w:r w:rsidR="00E64A68" w:rsidRPr="005E63AE">
        <w:rPr>
          <w:rFonts w:ascii="Montserrat" w:hAnsi="Montserrat" w:cs="Open Sans"/>
          <w:sz w:val="22"/>
          <w:szCs w:val="22"/>
        </w:rPr>
        <w:t>et Paul-Doumer à Liancourt (Oise)</w:t>
      </w:r>
      <w:r w:rsidRPr="005E63AE">
        <w:rPr>
          <w:rFonts w:ascii="Montserrat" w:hAnsi="Montserrat" w:cs="Open Sans"/>
          <w:sz w:val="22"/>
          <w:szCs w:val="22"/>
        </w:rPr>
        <w:t>.</w:t>
      </w:r>
    </w:p>
    <w:p w14:paraId="22FA0575" w14:textId="1296BCFA" w:rsidR="007637E3" w:rsidRPr="005E63AE" w:rsidRDefault="007637E3" w:rsidP="00BC04C2">
      <w:pPr>
        <w:numPr>
          <w:ilvl w:val="0"/>
          <w:numId w:val="4"/>
        </w:numPr>
        <w:jc w:val="both"/>
        <w:rPr>
          <w:rFonts w:ascii="Montserrat" w:hAnsi="Montserrat" w:cs="Open Sans"/>
          <w:sz w:val="22"/>
          <w:szCs w:val="22"/>
        </w:rPr>
      </w:pPr>
      <w:r w:rsidRPr="005E63AE">
        <w:rPr>
          <w:rFonts w:ascii="Montserrat" w:hAnsi="Montserrat" w:cs="Open Sans"/>
          <w:b/>
          <w:bCs/>
          <w:sz w:val="22"/>
          <w:szCs w:val="22"/>
        </w:rPr>
        <w:t>«</w:t>
      </w:r>
      <w:r w:rsidRPr="005E63AE">
        <w:rPr>
          <w:rFonts w:ascii="Cambria" w:hAnsi="Cambria" w:cs="Cambria"/>
          <w:b/>
          <w:bCs/>
          <w:sz w:val="22"/>
          <w:szCs w:val="22"/>
        </w:rPr>
        <w:t> </w:t>
      </w:r>
      <w:r w:rsidRPr="005E63AE">
        <w:rPr>
          <w:rFonts w:ascii="Montserrat" w:hAnsi="Montserrat" w:cs="Open Sans"/>
          <w:b/>
          <w:bCs/>
          <w:sz w:val="22"/>
          <w:szCs w:val="22"/>
        </w:rPr>
        <w:t>AP-HP. Universit</w:t>
      </w:r>
      <w:r w:rsidRPr="005E63AE">
        <w:rPr>
          <w:rFonts w:ascii="Montserrat" w:hAnsi="Montserrat" w:cs="Montserrat"/>
          <w:b/>
          <w:bCs/>
          <w:sz w:val="22"/>
          <w:szCs w:val="22"/>
        </w:rPr>
        <w:t>é</w:t>
      </w:r>
      <w:r w:rsidRPr="005E63AE">
        <w:rPr>
          <w:rFonts w:ascii="Montserrat" w:hAnsi="Montserrat" w:cs="Open Sans"/>
          <w:b/>
          <w:bCs/>
          <w:sz w:val="22"/>
          <w:szCs w:val="22"/>
        </w:rPr>
        <w:t xml:space="preserve"> Paris Saclay</w:t>
      </w:r>
      <w:r w:rsidRPr="005E63AE">
        <w:rPr>
          <w:rFonts w:ascii="Cambria" w:hAnsi="Cambria" w:cs="Cambria"/>
          <w:b/>
          <w:bCs/>
          <w:sz w:val="22"/>
          <w:szCs w:val="22"/>
        </w:rPr>
        <w:t> </w:t>
      </w:r>
      <w:r w:rsidRPr="005E63AE">
        <w:rPr>
          <w:rFonts w:ascii="Montserrat" w:hAnsi="Montserrat" w:cs="Montserrat"/>
          <w:b/>
          <w:bCs/>
          <w:sz w:val="22"/>
          <w:szCs w:val="22"/>
        </w:rPr>
        <w:t>»</w:t>
      </w:r>
      <w:r w:rsidRPr="005E63AE">
        <w:rPr>
          <w:rFonts w:ascii="Montserrat" w:hAnsi="Montserrat" w:cs="Open Sans"/>
          <w:sz w:val="22"/>
          <w:szCs w:val="22"/>
        </w:rPr>
        <w:t xml:space="preserve"> Bicêtre</w:t>
      </w:r>
      <w:r w:rsidR="00DF7681" w:rsidRPr="005E63AE">
        <w:rPr>
          <w:rFonts w:ascii="Montserrat" w:hAnsi="Montserrat" w:cs="Open Sans"/>
          <w:sz w:val="22"/>
          <w:szCs w:val="22"/>
        </w:rPr>
        <w:t xml:space="preserve"> (94)</w:t>
      </w:r>
      <w:r w:rsidRPr="005E63AE">
        <w:rPr>
          <w:rFonts w:ascii="Montserrat" w:hAnsi="Montserrat" w:cs="Open Sans"/>
          <w:sz w:val="22"/>
          <w:szCs w:val="22"/>
        </w:rPr>
        <w:t>, Antoine-Béclère</w:t>
      </w:r>
      <w:r w:rsidR="00917255" w:rsidRPr="005E63AE">
        <w:rPr>
          <w:rFonts w:ascii="Montserrat" w:hAnsi="Montserrat" w:cs="Open Sans"/>
          <w:sz w:val="22"/>
          <w:szCs w:val="22"/>
        </w:rPr>
        <w:t xml:space="preserve"> (92)</w:t>
      </w:r>
      <w:r w:rsidRPr="005E63AE">
        <w:rPr>
          <w:rFonts w:ascii="Montserrat" w:hAnsi="Montserrat" w:cs="Open Sans"/>
          <w:sz w:val="22"/>
          <w:szCs w:val="22"/>
        </w:rPr>
        <w:t>, Paul-Brousse</w:t>
      </w:r>
      <w:r w:rsidR="00917255" w:rsidRPr="005E63AE">
        <w:rPr>
          <w:rFonts w:ascii="Montserrat" w:hAnsi="Montserrat" w:cs="Open Sans"/>
          <w:sz w:val="22"/>
          <w:szCs w:val="22"/>
        </w:rPr>
        <w:t xml:space="preserve"> (94)</w:t>
      </w:r>
      <w:r w:rsidR="00E64A68" w:rsidRPr="005E63AE">
        <w:rPr>
          <w:rFonts w:ascii="Montserrat" w:hAnsi="Montserrat" w:cs="Open Sans"/>
          <w:sz w:val="22"/>
          <w:szCs w:val="22"/>
        </w:rPr>
        <w:t xml:space="preserve">, </w:t>
      </w:r>
      <w:r w:rsidRPr="005E63AE">
        <w:rPr>
          <w:rFonts w:ascii="Montserrat" w:hAnsi="Montserrat" w:cs="Open Sans"/>
          <w:sz w:val="22"/>
          <w:szCs w:val="22"/>
        </w:rPr>
        <w:t>Raymond-Poincaré</w:t>
      </w:r>
      <w:r w:rsidR="00917255" w:rsidRPr="005E63AE">
        <w:rPr>
          <w:rFonts w:ascii="Montserrat" w:hAnsi="Montserrat" w:cs="Open Sans"/>
          <w:sz w:val="22"/>
          <w:szCs w:val="22"/>
        </w:rPr>
        <w:t xml:space="preserve"> (92)</w:t>
      </w:r>
      <w:r w:rsidRPr="005E63AE">
        <w:rPr>
          <w:rFonts w:ascii="Montserrat" w:hAnsi="Montserrat" w:cs="Open Sans"/>
          <w:sz w:val="22"/>
          <w:szCs w:val="22"/>
        </w:rPr>
        <w:t>, Ambroise-Paré</w:t>
      </w:r>
      <w:r w:rsidR="00917255" w:rsidRPr="005E63AE">
        <w:rPr>
          <w:rFonts w:ascii="Montserrat" w:hAnsi="Montserrat" w:cs="Open Sans"/>
          <w:sz w:val="22"/>
          <w:szCs w:val="22"/>
        </w:rPr>
        <w:t xml:space="preserve"> (92)</w:t>
      </w:r>
      <w:r w:rsidRPr="005E63AE">
        <w:rPr>
          <w:rFonts w:ascii="Montserrat" w:hAnsi="Montserrat" w:cs="Open Sans"/>
          <w:sz w:val="22"/>
          <w:szCs w:val="22"/>
        </w:rPr>
        <w:t>, Sainte-Perrine</w:t>
      </w:r>
      <w:r w:rsidR="00DF7681" w:rsidRPr="005E63AE">
        <w:rPr>
          <w:rFonts w:ascii="Montserrat" w:hAnsi="Montserrat" w:cs="Open Sans"/>
          <w:sz w:val="22"/>
          <w:szCs w:val="22"/>
        </w:rPr>
        <w:t xml:space="preserve"> (75)</w:t>
      </w:r>
      <w:r w:rsidRPr="005E63AE">
        <w:rPr>
          <w:rFonts w:ascii="Montserrat" w:hAnsi="Montserrat" w:cs="Open Sans"/>
          <w:sz w:val="22"/>
          <w:szCs w:val="22"/>
        </w:rPr>
        <w:t>, Berck</w:t>
      </w:r>
      <w:r w:rsidR="00E64A68" w:rsidRPr="005E63AE">
        <w:rPr>
          <w:rFonts w:ascii="Montserrat" w:hAnsi="Montserrat" w:cs="Open Sans"/>
          <w:sz w:val="22"/>
          <w:szCs w:val="22"/>
        </w:rPr>
        <w:t xml:space="preserve"> (59)</w:t>
      </w:r>
      <w:r w:rsidRPr="005E63AE">
        <w:rPr>
          <w:rFonts w:ascii="Montserrat" w:hAnsi="Montserrat" w:cs="Open Sans"/>
          <w:sz w:val="22"/>
          <w:szCs w:val="22"/>
        </w:rPr>
        <w:t>.</w:t>
      </w:r>
    </w:p>
    <w:p w14:paraId="6CB01FC9" w14:textId="30775076" w:rsidR="007637E3" w:rsidRPr="005E63AE" w:rsidRDefault="007637E3" w:rsidP="00BC04C2">
      <w:pPr>
        <w:numPr>
          <w:ilvl w:val="0"/>
          <w:numId w:val="4"/>
        </w:numPr>
        <w:jc w:val="both"/>
        <w:rPr>
          <w:rFonts w:ascii="Montserrat" w:hAnsi="Montserrat" w:cs="Open Sans"/>
          <w:sz w:val="22"/>
          <w:szCs w:val="22"/>
        </w:rPr>
      </w:pPr>
      <w:r w:rsidRPr="005E63AE">
        <w:rPr>
          <w:rFonts w:ascii="Montserrat" w:hAnsi="Montserrat" w:cs="Open Sans"/>
          <w:b/>
          <w:bCs/>
          <w:sz w:val="22"/>
          <w:szCs w:val="22"/>
        </w:rPr>
        <w:t>«</w:t>
      </w:r>
      <w:r w:rsidRPr="005E63AE">
        <w:rPr>
          <w:rFonts w:ascii="Cambria" w:hAnsi="Cambria" w:cs="Cambria"/>
          <w:b/>
          <w:bCs/>
          <w:sz w:val="22"/>
          <w:szCs w:val="22"/>
        </w:rPr>
        <w:t> </w:t>
      </w:r>
      <w:r w:rsidRPr="005E63AE">
        <w:rPr>
          <w:rFonts w:ascii="Montserrat" w:hAnsi="Montserrat" w:cs="Open Sans"/>
          <w:b/>
          <w:bCs/>
          <w:sz w:val="22"/>
          <w:szCs w:val="22"/>
        </w:rPr>
        <w:t>AP-HP. Hôpitaux universitaires Henri-Mondor</w:t>
      </w:r>
      <w:r w:rsidRPr="005E63AE">
        <w:rPr>
          <w:rFonts w:ascii="Cambria" w:hAnsi="Cambria" w:cs="Cambria"/>
          <w:b/>
          <w:bCs/>
          <w:sz w:val="22"/>
          <w:szCs w:val="22"/>
        </w:rPr>
        <w:t> </w:t>
      </w:r>
      <w:r w:rsidRPr="005E63AE">
        <w:rPr>
          <w:rFonts w:ascii="Montserrat" w:hAnsi="Montserrat" w:cs="Montserrat"/>
          <w:b/>
          <w:bCs/>
          <w:sz w:val="22"/>
          <w:szCs w:val="22"/>
        </w:rPr>
        <w:t>»</w:t>
      </w:r>
      <w:r w:rsidRPr="005E63AE">
        <w:rPr>
          <w:rFonts w:ascii="Montserrat" w:hAnsi="Montserrat" w:cs="Open Sans"/>
          <w:sz w:val="22"/>
          <w:szCs w:val="22"/>
        </w:rPr>
        <w:t xml:space="preserve"> </w:t>
      </w:r>
      <w:r w:rsidR="00E64A68" w:rsidRPr="005E63AE">
        <w:rPr>
          <w:rFonts w:ascii="Montserrat" w:hAnsi="Montserrat" w:cs="Open Sans"/>
          <w:sz w:val="22"/>
          <w:szCs w:val="22"/>
        </w:rPr>
        <w:t xml:space="preserve">réunit les hôpitaux </w:t>
      </w:r>
      <w:r w:rsidRPr="005E63AE">
        <w:rPr>
          <w:rFonts w:ascii="Montserrat" w:hAnsi="Montserrat" w:cs="Open Sans"/>
          <w:sz w:val="22"/>
          <w:szCs w:val="22"/>
        </w:rPr>
        <w:t>Henri-Mondor</w:t>
      </w:r>
      <w:r w:rsidR="00E64A68" w:rsidRPr="005E63AE">
        <w:rPr>
          <w:rFonts w:ascii="Montserrat" w:hAnsi="Montserrat" w:cs="Open Sans"/>
          <w:sz w:val="22"/>
          <w:szCs w:val="22"/>
        </w:rPr>
        <w:t xml:space="preserve"> (94)</w:t>
      </w:r>
      <w:r w:rsidRPr="005E63AE">
        <w:rPr>
          <w:rFonts w:ascii="Montserrat" w:hAnsi="Montserrat" w:cs="Open Sans"/>
          <w:sz w:val="22"/>
          <w:szCs w:val="22"/>
        </w:rPr>
        <w:t>, Albert-Chenevier</w:t>
      </w:r>
      <w:r w:rsidR="00E64A68" w:rsidRPr="005E63AE">
        <w:rPr>
          <w:rFonts w:ascii="Montserrat" w:hAnsi="Montserrat" w:cs="Open Sans"/>
          <w:sz w:val="22"/>
          <w:szCs w:val="22"/>
        </w:rPr>
        <w:t xml:space="preserve"> (94)</w:t>
      </w:r>
      <w:r w:rsidRPr="005E63AE">
        <w:rPr>
          <w:rFonts w:ascii="Montserrat" w:hAnsi="Montserrat" w:cs="Open Sans"/>
          <w:sz w:val="22"/>
          <w:szCs w:val="22"/>
        </w:rPr>
        <w:t>, Emile-Roux</w:t>
      </w:r>
      <w:r w:rsidR="00DF7681" w:rsidRPr="005E63AE">
        <w:rPr>
          <w:rFonts w:ascii="Montserrat" w:hAnsi="Montserrat" w:cs="Open Sans"/>
          <w:sz w:val="22"/>
          <w:szCs w:val="22"/>
        </w:rPr>
        <w:t xml:space="preserve"> (94)</w:t>
      </w:r>
      <w:r w:rsidRPr="005E63AE">
        <w:rPr>
          <w:rFonts w:ascii="Montserrat" w:hAnsi="Montserrat" w:cs="Open Sans"/>
          <w:sz w:val="22"/>
          <w:szCs w:val="22"/>
        </w:rPr>
        <w:t>, Dupuytren</w:t>
      </w:r>
      <w:r w:rsidR="00E64A68" w:rsidRPr="005E63AE">
        <w:rPr>
          <w:rFonts w:ascii="Montserrat" w:hAnsi="Montserrat" w:cs="Open Sans"/>
          <w:sz w:val="22"/>
          <w:szCs w:val="22"/>
        </w:rPr>
        <w:t xml:space="preserve"> (94)</w:t>
      </w:r>
      <w:r w:rsidRPr="005E63AE">
        <w:rPr>
          <w:rFonts w:ascii="Montserrat" w:hAnsi="Montserrat" w:cs="Open Sans"/>
          <w:sz w:val="22"/>
          <w:szCs w:val="22"/>
        </w:rPr>
        <w:t xml:space="preserve"> Georges-Clemenceau</w:t>
      </w:r>
      <w:r w:rsidR="00E64A68" w:rsidRPr="005E63AE">
        <w:rPr>
          <w:rFonts w:ascii="Montserrat" w:hAnsi="Montserrat" w:cs="Open Sans"/>
          <w:sz w:val="22"/>
          <w:szCs w:val="22"/>
        </w:rPr>
        <w:t xml:space="preserve"> (91)</w:t>
      </w:r>
    </w:p>
    <w:p w14:paraId="6A66A1AD" w14:textId="464B5B64" w:rsidR="00E64A68" w:rsidRPr="005E63AE" w:rsidRDefault="007637E3" w:rsidP="00BC04C2">
      <w:pPr>
        <w:numPr>
          <w:ilvl w:val="0"/>
          <w:numId w:val="4"/>
        </w:numPr>
        <w:jc w:val="both"/>
        <w:rPr>
          <w:rFonts w:ascii="Montserrat" w:hAnsi="Montserrat" w:cs="Open Sans"/>
          <w:sz w:val="22"/>
          <w:szCs w:val="22"/>
        </w:rPr>
      </w:pPr>
      <w:r w:rsidRPr="005E63AE">
        <w:rPr>
          <w:rFonts w:ascii="Montserrat" w:hAnsi="Montserrat" w:cs="Open Sans"/>
          <w:b/>
          <w:bCs/>
          <w:sz w:val="22"/>
          <w:szCs w:val="22"/>
        </w:rPr>
        <w:t>«</w:t>
      </w:r>
      <w:r w:rsidRPr="005E63AE">
        <w:rPr>
          <w:rFonts w:ascii="Cambria" w:hAnsi="Cambria" w:cs="Cambria"/>
          <w:b/>
          <w:bCs/>
          <w:sz w:val="22"/>
          <w:szCs w:val="22"/>
        </w:rPr>
        <w:t> </w:t>
      </w:r>
      <w:r w:rsidRPr="005E63AE">
        <w:rPr>
          <w:rFonts w:ascii="Montserrat" w:hAnsi="Montserrat" w:cs="Open Sans"/>
          <w:b/>
          <w:bCs/>
          <w:sz w:val="22"/>
          <w:szCs w:val="22"/>
        </w:rPr>
        <w:t>AP-HP. H</w:t>
      </w:r>
      <w:r w:rsidRPr="005E63AE">
        <w:rPr>
          <w:rFonts w:ascii="Montserrat" w:hAnsi="Montserrat" w:cs="Montserrat"/>
          <w:b/>
          <w:bCs/>
          <w:sz w:val="22"/>
          <w:szCs w:val="22"/>
        </w:rPr>
        <w:t>ô</w:t>
      </w:r>
      <w:r w:rsidRPr="005E63AE">
        <w:rPr>
          <w:rFonts w:ascii="Montserrat" w:hAnsi="Montserrat" w:cs="Open Sans"/>
          <w:b/>
          <w:bCs/>
          <w:sz w:val="22"/>
          <w:szCs w:val="22"/>
        </w:rPr>
        <w:t>pitaux universitaires Paris Seine Saint-Denis</w:t>
      </w:r>
      <w:r w:rsidRPr="005E63AE">
        <w:rPr>
          <w:rFonts w:ascii="Cambria" w:hAnsi="Cambria" w:cs="Cambria"/>
          <w:b/>
          <w:bCs/>
          <w:sz w:val="22"/>
          <w:szCs w:val="22"/>
        </w:rPr>
        <w:t> </w:t>
      </w:r>
      <w:r w:rsidRPr="005E63AE">
        <w:rPr>
          <w:rFonts w:ascii="Montserrat" w:hAnsi="Montserrat" w:cs="Montserrat"/>
          <w:b/>
          <w:bCs/>
          <w:sz w:val="22"/>
          <w:szCs w:val="22"/>
        </w:rPr>
        <w:t>»</w:t>
      </w:r>
      <w:r w:rsidRPr="005E63AE">
        <w:rPr>
          <w:rFonts w:ascii="Montserrat" w:hAnsi="Montserrat" w:cs="Open Sans"/>
          <w:sz w:val="22"/>
          <w:szCs w:val="22"/>
        </w:rPr>
        <w:t xml:space="preserve"> </w:t>
      </w:r>
      <w:r w:rsidR="00E64A68" w:rsidRPr="005E63AE">
        <w:rPr>
          <w:rFonts w:ascii="Montserrat" w:hAnsi="Montserrat" w:cs="Open Sans"/>
          <w:sz w:val="22"/>
          <w:szCs w:val="22"/>
        </w:rPr>
        <w:t xml:space="preserve">réunit les hôpitaux </w:t>
      </w:r>
      <w:r w:rsidRPr="005E63AE">
        <w:rPr>
          <w:rFonts w:ascii="Montserrat" w:hAnsi="Montserrat" w:cs="Open Sans"/>
          <w:sz w:val="22"/>
          <w:szCs w:val="22"/>
        </w:rPr>
        <w:t>Avicenne, Jean-Verdier, René-Muret</w:t>
      </w:r>
      <w:r w:rsidR="00E64A68" w:rsidRPr="005E63AE">
        <w:rPr>
          <w:rFonts w:ascii="Montserrat" w:hAnsi="Montserrat" w:cs="Open Sans"/>
          <w:sz w:val="22"/>
          <w:szCs w:val="22"/>
        </w:rPr>
        <w:t xml:space="preserve"> tous dans le 93.</w:t>
      </w:r>
    </w:p>
    <w:p w14:paraId="32781745" w14:textId="54E2240B" w:rsidR="007637E3" w:rsidRPr="005E63AE" w:rsidRDefault="007637E3" w:rsidP="00E64A68">
      <w:pPr>
        <w:jc w:val="both"/>
        <w:rPr>
          <w:rFonts w:ascii="Montserrat" w:hAnsi="Montserrat" w:cs="Open Sans"/>
          <w:sz w:val="22"/>
          <w:szCs w:val="22"/>
        </w:rPr>
      </w:pPr>
      <w:r w:rsidRPr="005E63AE">
        <w:rPr>
          <w:rFonts w:ascii="Montserrat" w:hAnsi="Montserrat" w:cs="Open Sans"/>
          <w:sz w:val="22"/>
          <w:szCs w:val="22"/>
        </w:rPr>
        <w:t>Par ailleurs, l</w:t>
      </w:r>
      <w:r w:rsidR="00722301" w:rsidRPr="005E63AE">
        <w:rPr>
          <w:rFonts w:ascii="Montserrat" w:hAnsi="Montserrat" w:cs="Open Sans"/>
          <w:sz w:val="22"/>
          <w:szCs w:val="22"/>
        </w:rPr>
        <w:t>’AP-HP gère</w:t>
      </w:r>
      <w:r w:rsidRPr="005E63AE">
        <w:rPr>
          <w:rFonts w:ascii="Montserrat" w:hAnsi="Montserrat" w:cs="Open Sans"/>
          <w:sz w:val="22"/>
          <w:szCs w:val="22"/>
        </w:rPr>
        <w:t xml:space="preserve"> </w:t>
      </w:r>
      <w:r w:rsidR="00D55D90" w:rsidRPr="005E63AE">
        <w:rPr>
          <w:rFonts w:ascii="Montserrat" w:hAnsi="Montserrat" w:cs="Open Sans"/>
          <w:sz w:val="22"/>
          <w:szCs w:val="22"/>
        </w:rPr>
        <w:t>2</w:t>
      </w:r>
      <w:r w:rsidRPr="005E63AE">
        <w:rPr>
          <w:rFonts w:ascii="Montserrat" w:hAnsi="Montserrat" w:cs="Open Sans"/>
          <w:sz w:val="22"/>
          <w:szCs w:val="22"/>
        </w:rPr>
        <w:t xml:space="preserve"> hôpitaux hors GH</w:t>
      </w:r>
      <w:r w:rsidR="001733A0" w:rsidRPr="005E63AE">
        <w:rPr>
          <w:rFonts w:ascii="Montserrat" w:hAnsi="Montserrat" w:cs="Open Sans"/>
          <w:sz w:val="22"/>
          <w:szCs w:val="22"/>
        </w:rPr>
        <w:t>U</w:t>
      </w:r>
      <w:r w:rsidRPr="005E63AE">
        <w:rPr>
          <w:rFonts w:ascii="Cambria" w:hAnsi="Cambria" w:cs="Cambria"/>
          <w:sz w:val="22"/>
          <w:szCs w:val="22"/>
        </w:rPr>
        <w:t> </w:t>
      </w:r>
      <w:r w:rsidRPr="005E63AE">
        <w:rPr>
          <w:rFonts w:ascii="Montserrat" w:hAnsi="Montserrat" w:cs="Open Sans"/>
          <w:sz w:val="22"/>
          <w:szCs w:val="22"/>
        </w:rPr>
        <w:t>: l</w:t>
      </w:r>
      <w:r w:rsidRPr="005E63AE">
        <w:rPr>
          <w:rFonts w:ascii="Montserrat" w:hAnsi="Montserrat" w:cs="Montserrat"/>
          <w:sz w:val="22"/>
          <w:szCs w:val="22"/>
        </w:rPr>
        <w:t>’</w:t>
      </w:r>
      <w:r w:rsidRPr="005E63AE">
        <w:rPr>
          <w:rFonts w:ascii="Montserrat" w:hAnsi="Montserrat" w:cs="Open Sans"/>
          <w:sz w:val="22"/>
          <w:szCs w:val="22"/>
        </w:rPr>
        <w:t>h</w:t>
      </w:r>
      <w:r w:rsidRPr="005E63AE">
        <w:rPr>
          <w:rFonts w:ascii="Montserrat" w:hAnsi="Montserrat" w:cs="Montserrat"/>
          <w:sz w:val="22"/>
          <w:szCs w:val="22"/>
        </w:rPr>
        <w:t>ô</w:t>
      </w:r>
      <w:r w:rsidRPr="005E63AE">
        <w:rPr>
          <w:rFonts w:ascii="Montserrat" w:hAnsi="Montserrat" w:cs="Open Sans"/>
          <w:sz w:val="22"/>
          <w:szCs w:val="22"/>
        </w:rPr>
        <w:t>pital marin de Hendaye</w:t>
      </w:r>
      <w:r w:rsidR="003F6ED9" w:rsidRPr="005E63AE">
        <w:rPr>
          <w:rFonts w:ascii="Montserrat" w:hAnsi="Montserrat" w:cs="Open Sans"/>
          <w:sz w:val="22"/>
          <w:szCs w:val="22"/>
        </w:rPr>
        <w:t xml:space="preserve"> (64)</w:t>
      </w:r>
      <w:r w:rsidRPr="005E63AE">
        <w:rPr>
          <w:rFonts w:ascii="Montserrat" w:hAnsi="Montserrat" w:cs="Open Sans"/>
          <w:sz w:val="22"/>
          <w:szCs w:val="22"/>
        </w:rPr>
        <w:t>, l’hôpital San Salvadour à Hyères</w:t>
      </w:r>
      <w:r w:rsidR="00D55D90" w:rsidRPr="005E63AE">
        <w:rPr>
          <w:rFonts w:ascii="Montserrat" w:hAnsi="Montserrat" w:cs="Open Sans"/>
          <w:sz w:val="22"/>
          <w:szCs w:val="22"/>
        </w:rPr>
        <w:t xml:space="preserve"> (83)</w:t>
      </w:r>
      <w:r w:rsidRPr="005E63AE">
        <w:rPr>
          <w:rFonts w:ascii="Montserrat" w:hAnsi="Montserrat" w:cs="Open Sans"/>
          <w:sz w:val="22"/>
          <w:szCs w:val="22"/>
        </w:rPr>
        <w:t>.</w:t>
      </w:r>
    </w:p>
    <w:p w14:paraId="29A7819A" w14:textId="77777777" w:rsidR="007637E3" w:rsidRPr="005E63AE" w:rsidRDefault="007637E3" w:rsidP="003611BB">
      <w:pPr>
        <w:rPr>
          <w:rFonts w:ascii="Montserrat" w:hAnsi="Montserrat"/>
          <w:sz w:val="22"/>
          <w:szCs w:val="22"/>
        </w:rPr>
      </w:pPr>
    </w:p>
    <w:p w14:paraId="1A23C5B1" w14:textId="3F1076DD" w:rsidR="007637E3" w:rsidRPr="005E63AE" w:rsidRDefault="007637E3" w:rsidP="007637E3">
      <w:pPr>
        <w:jc w:val="both"/>
        <w:rPr>
          <w:rFonts w:ascii="Montserrat" w:hAnsi="Montserrat" w:cs="Open Sans"/>
          <w:sz w:val="22"/>
          <w:szCs w:val="22"/>
        </w:rPr>
      </w:pPr>
      <w:r w:rsidRPr="005E63AE">
        <w:rPr>
          <w:rFonts w:ascii="Montserrat" w:hAnsi="Montserrat" w:cs="Open Sans"/>
          <w:sz w:val="22"/>
          <w:szCs w:val="22"/>
        </w:rPr>
        <w:t>L’AP-HP représente le 1</w:t>
      </w:r>
      <w:r w:rsidRPr="005E63AE">
        <w:rPr>
          <w:rFonts w:ascii="Montserrat" w:hAnsi="Montserrat" w:cs="Open Sans"/>
          <w:sz w:val="22"/>
          <w:szCs w:val="22"/>
          <w:vertAlign w:val="superscript"/>
        </w:rPr>
        <w:t>er</w:t>
      </w:r>
      <w:r w:rsidRPr="005E63AE">
        <w:rPr>
          <w:rFonts w:ascii="Montserrat" w:hAnsi="Montserrat" w:cs="Open Sans"/>
          <w:sz w:val="22"/>
          <w:szCs w:val="22"/>
        </w:rPr>
        <w:t xml:space="preserve"> employeur d’Ile de France avec près de </w:t>
      </w:r>
      <w:r w:rsidRPr="005E63AE">
        <w:rPr>
          <w:rFonts w:ascii="Montserrat" w:hAnsi="Montserrat" w:cs="Open Sans"/>
          <w:b/>
          <w:bCs/>
          <w:sz w:val="22"/>
          <w:szCs w:val="22"/>
        </w:rPr>
        <w:t>100 000 personnels</w:t>
      </w:r>
      <w:r w:rsidRPr="005E63AE">
        <w:rPr>
          <w:rFonts w:ascii="Montserrat" w:hAnsi="Montserrat" w:cs="Open Sans"/>
          <w:sz w:val="22"/>
          <w:szCs w:val="22"/>
        </w:rPr>
        <w:t xml:space="preserve"> (cf. </w:t>
      </w:r>
      <w:r w:rsidR="009C5DA5" w:rsidRPr="005E63AE">
        <w:rPr>
          <w:rFonts w:ascii="Montserrat" w:hAnsi="Montserrat" w:cs="Open Sans"/>
          <w:sz w:val="22"/>
          <w:szCs w:val="22"/>
        </w:rPr>
        <w:t xml:space="preserve">RSU </w:t>
      </w:r>
      <w:r w:rsidR="00297604" w:rsidRPr="005E63AE">
        <w:rPr>
          <w:rFonts w:ascii="Montserrat" w:hAnsi="Montserrat" w:cs="Open Sans"/>
          <w:sz w:val="22"/>
          <w:szCs w:val="22"/>
        </w:rPr>
        <w:t>202</w:t>
      </w:r>
      <w:r w:rsidR="00297604">
        <w:rPr>
          <w:rFonts w:ascii="Montserrat" w:hAnsi="Montserrat" w:cs="Open Sans"/>
          <w:sz w:val="22"/>
          <w:szCs w:val="22"/>
        </w:rPr>
        <w:t>4</w:t>
      </w:r>
      <w:r w:rsidR="00297604" w:rsidRPr="005E63AE">
        <w:rPr>
          <w:rFonts w:ascii="Montserrat" w:hAnsi="Montserrat" w:cs="Open Sans"/>
          <w:sz w:val="22"/>
          <w:szCs w:val="22"/>
        </w:rPr>
        <w:t xml:space="preserve"> </w:t>
      </w:r>
      <w:r w:rsidRPr="005E63AE">
        <w:rPr>
          <w:rFonts w:ascii="Montserrat" w:hAnsi="Montserrat" w:cs="Open Sans"/>
          <w:sz w:val="22"/>
          <w:szCs w:val="22"/>
        </w:rPr>
        <w:t>de l'AP-HP) :</w:t>
      </w:r>
    </w:p>
    <w:p w14:paraId="6963DB7C" w14:textId="77777777" w:rsidR="007637E3" w:rsidRPr="005E63AE" w:rsidRDefault="007637E3" w:rsidP="00BC04C2">
      <w:pPr>
        <w:pStyle w:val="Paragraphedeliste"/>
        <w:numPr>
          <w:ilvl w:val="0"/>
          <w:numId w:val="1"/>
        </w:numPr>
        <w:jc w:val="both"/>
        <w:rPr>
          <w:rFonts w:ascii="Montserrat" w:hAnsi="Montserrat" w:cs="Open Sans"/>
          <w:sz w:val="22"/>
          <w:szCs w:val="22"/>
        </w:rPr>
      </w:pPr>
      <w:r w:rsidRPr="005E63AE">
        <w:rPr>
          <w:rFonts w:ascii="Montserrat" w:hAnsi="Montserrat" w:cs="Open Sans"/>
          <w:sz w:val="22"/>
          <w:szCs w:val="22"/>
        </w:rPr>
        <w:t>17 100 personnels médicaux 12 100 médecins, 700 sage-femmes et 4 300 internes</w:t>
      </w:r>
    </w:p>
    <w:p w14:paraId="36E80920" w14:textId="77777777" w:rsidR="007637E3" w:rsidRPr="005E63AE" w:rsidRDefault="007637E3" w:rsidP="00BC04C2">
      <w:pPr>
        <w:pStyle w:val="Paragraphedeliste"/>
        <w:numPr>
          <w:ilvl w:val="0"/>
          <w:numId w:val="1"/>
        </w:numPr>
        <w:jc w:val="both"/>
        <w:rPr>
          <w:rFonts w:ascii="Montserrat" w:hAnsi="Montserrat" w:cs="Open Sans"/>
          <w:sz w:val="22"/>
          <w:szCs w:val="22"/>
        </w:rPr>
      </w:pPr>
      <w:r w:rsidRPr="005E63AE">
        <w:rPr>
          <w:rFonts w:ascii="Montserrat" w:hAnsi="Montserrat" w:cs="Open Sans"/>
          <w:sz w:val="22"/>
          <w:szCs w:val="22"/>
        </w:rPr>
        <w:t>55 250 personnels paramédicaux et socio-éducatifs dont 46 800 soignants, 5 300 personnels médico-techniques et 950 personnels socio-éducatifs</w:t>
      </w:r>
    </w:p>
    <w:p w14:paraId="7EB2EBBC" w14:textId="78FB8EBB" w:rsidR="007637E3" w:rsidRPr="005E63AE" w:rsidRDefault="007637E3" w:rsidP="00BC04C2">
      <w:pPr>
        <w:pStyle w:val="Paragraphedeliste"/>
        <w:numPr>
          <w:ilvl w:val="0"/>
          <w:numId w:val="1"/>
        </w:numPr>
        <w:jc w:val="both"/>
        <w:rPr>
          <w:rFonts w:ascii="Montserrat" w:hAnsi="Montserrat" w:cs="Open Sans"/>
          <w:sz w:val="22"/>
          <w:szCs w:val="22"/>
        </w:rPr>
      </w:pPr>
      <w:r w:rsidRPr="005E63AE">
        <w:rPr>
          <w:rFonts w:ascii="Montserrat" w:hAnsi="Montserrat" w:cs="Open Sans"/>
          <w:sz w:val="22"/>
          <w:szCs w:val="22"/>
        </w:rPr>
        <w:t>15 850 personnels d’appui dont 7 850 administratifs et 8 000 techniques et ouvriers</w:t>
      </w:r>
    </w:p>
    <w:p w14:paraId="310A86B4" w14:textId="6FDD295D" w:rsidR="007637E3" w:rsidRPr="005E63AE" w:rsidRDefault="007637E3" w:rsidP="003611BB">
      <w:pPr>
        <w:rPr>
          <w:rFonts w:ascii="Montserrat" w:hAnsi="Montserrat"/>
          <w:sz w:val="22"/>
          <w:szCs w:val="22"/>
        </w:rPr>
      </w:pPr>
    </w:p>
    <w:p w14:paraId="1878D8CF" w14:textId="25B0D472" w:rsidR="00926066" w:rsidRPr="005E63AE" w:rsidRDefault="00926066" w:rsidP="00926066">
      <w:pPr>
        <w:jc w:val="both"/>
        <w:rPr>
          <w:rFonts w:ascii="Montserrat" w:hAnsi="Montserrat" w:cs="Open Sans"/>
          <w:sz w:val="22"/>
          <w:szCs w:val="22"/>
        </w:rPr>
      </w:pPr>
      <w:r w:rsidRPr="005E63AE">
        <w:rPr>
          <w:rFonts w:ascii="Montserrat" w:hAnsi="Montserrat" w:cs="Open Sans"/>
          <w:sz w:val="22"/>
          <w:szCs w:val="22"/>
        </w:rPr>
        <w:t xml:space="preserve">L’AP-HP dispose de son propre centre de formation, le </w:t>
      </w:r>
      <w:r w:rsidR="00442040" w:rsidRPr="005E63AE">
        <w:rPr>
          <w:rFonts w:ascii="Montserrat" w:hAnsi="Montserrat" w:cs="Open Sans"/>
          <w:sz w:val="22"/>
          <w:szCs w:val="22"/>
        </w:rPr>
        <w:t>Centre et du Développement des Compétences (</w:t>
      </w:r>
      <w:r w:rsidRPr="005E63AE">
        <w:rPr>
          <w:rFonts w:ascii="Montserrat" w:hAnsi="Montserrat" w:cs="Open Sans"/>
          <w:sz w:val="22"/>
          <w:szCs w:val="22"/>
        </w:rPr>
        <w:t>CFDC</w:t>
      </w:r>
      <w:r w:rsidR="00442040" w:rsidRPr="005E63AE">
        <w:rPr>
          <w:rFonts w:ascii="Montserrat" w:hAnsi="Montserrat" w:cs="Open Sans"/>
          <w:sz w:val="22"/>
          <w:szCs w:val="22"/>
        </w:rPr>
        <w:t>)</w:t>
      </w:r>
      <w:r w:rsidRPr="005E63AE">
        <w:rPr>
          <w:rFonts w:ascii="Montserrat" w:hAnsi="Montserrat" w:cs="Open Sans"/>
          <w:sz w:val="22"/>
          <w:szCs w:val="22"/>
        </w:rPr>
        <w:t xml:space="preserve">, dans lequel sont dispensées les formations en lien avec les obligations réglementaires du secteur de la santé mais également pour répondre aux objectifs du projet institutionnel. </w:t>
      </w:r>
    </w:p>
    <w:p w14:paraId="3CA5C66F" w14:textId="3A78A948" w:rsidR="009F31AF" w:rsidRPr="005E63AE" w:rsidRDefault="009F31AF" w:rsidP="00DF6133">
      <w:pPr>
        <w:rPr>
          <w:rFonts w:ascii="Montserrat" w:hAnsi="Montserrat"/>
          <w:sz w:val="22"/>
          <w:szCs w:val="22"/>
        </w:rPr>
      </w:pPr>
    </w:p>
    <w:p w14:paraId="11486961" w14:textId="2C903333" w:rsidR="00FA6031" w:rsidRPr="00F1367D" w:rsidRDefault="00FA6031" w:rsidP="003A31FB">
      <w:pPr>
        <w:pStyle w:val="Titre2"/>
        <w:jc w:val="both"/>
        <w:rPr>
          <w:rFonts w:ascii="Montserrat" w:hAnsi="Montserrat"/>
          <w:sz w:val="22"/>
          <w:szCs w:val="22"/>
        </w:rPr>
      </w:pPr>
      <w:bookmarkStart w:id="5" w:name="_Toc197967867"/>
      <w:r w:rsidRPr="00F1367D">
        <w:rPr>
          <w:rFonts w:ascii="Montserrat" w:hAnsi="Montserrat"/>
          <w:sz w:val="22"/>
          <w:szCs w:val="22"/>
        </w:rPr>
        <w:lastRenderedPageBreak/>
        <w:t>Article 3.</w:t>
      </w:r>
      <w:r w:rsidR="009C5DA5">
        <w:rPr>
          <w:rFonts w:ascii="Montserrat" w:hAnsi="Montserrat"/>
          <w:sz w:val="22"/>
          <w:szCs w:val="22"/>
        </w:rPr>
        <w:t>2</w:t>
      </w:r>
      <w:r w:rsidR="00FA1334" w:rsidRPr="00F1367D">
        <w:rPr>
          <w:rFonts w:ascii="Montserrat" w:hAnsi="Montserrat"/>
          <w:sz w:val="22"/>
          <w:szCs w:val="22"/>
        </w:rPr>
        <w:t xml:space="preserve"> </w:t>
      </w:r>
      <w:r w:rsidRPr="002332E1">
        <w:rPr>
          <w:rFonts w:ascii="Montserrat" w:hAnsi="Montserrat"/>
          <w:sz w:val="22"/>
          <w:szCs w:val="22"/>
        </w:rPr>
        <w:t>Présentation du contexte</w:t>
      </w:r>
      <w:r w:rsidR="000F02E5" w:rsidRPr="002332E1">
        <w:rPr>
          <w:rFonts w:ascii="Montserrat" w:hAnsi="Montserrat"/>
          <w:sz w:val="22"/>
          <w:szCs w:val="22"/>
        </w:rPr>
        <w:t xml:space="preserve"> général</w:t>
      </w:r>
      <w:r w:rsidRPr="002332E1">
        <w:rPr>
          <w:rFonts w:ascii="Montserrat" w:hAnsi="Montserrat"/>
          <w:sz w:val="22"/>
          <w:szCs w:val="22"/>
        </w:rPr>
        <w:t xml:space="preserve"> </w:t>
      </w:r>
      <w:r w:rsidR="000F02E5" w:rsidRPr="002332E1">
        <w:rPr>
          <w:rFonts w:ascii="Montserrat" w:hAnsi="Montserrat"/>
          <w:sz w:val="22"/>
          <w:szCs w:val="22"/>
        </w:rPr>
        <w:t>de l’objet de la demande</w:t>
      </w:r>
      <w:bookmarkEnd w:id="5"/>
      <w:r w:rsidR="000F02E5" w:rsidRPr="002332E1">
        <w:rPr>
          <w:rFonts w:ascii="Montserrat" w:hAnsi="Montserrat"/>
          <w:sz w:val="22"/>
          <w:szCs w:val="22"/>
        </w:rPr>
        <w:t xml:space="preserve"> </w:t>
      </w:r>
    </w:p>
    <w:p w14:paraId="21FF67B6" w14:textId="77777777" w:rsidR="005D4E3C" w:rsidRPr="005E63AE" w:rsidRDefault="005D4E3C" w:rsidP="003A31FB">
      <w:pPr>
        <w:jc w:val="both"/>
        <w:rPr>
          <w:rFonts w:ascii="Montserrat" w:hAnsi="Montserrat"/>
          <w:sz w:val="22"/>
          <w:szCs w:val="22"/>
        </w:rPr>
      </w:pPr>
    </w:p>
    <w:p w14:paraId="39C5AD7B" w14:textId="71DBCB7E" w:rsidR="00240454" w:rsidRDefault="00240454" w:rsidP="003A31FB">
      <w:pPr>
        <w:jc w:val="both"/>
        <w:rPr>
          <w:rFonts w:ascii="Montserrat" w:hAnsi="Montserrat" w:cs="Open Sans"/>
          <w:sz w:val="22"/>
          <w:szCs w:val="22"/>
        </w:rPr>
      </w:pPr>
      <w:r w:rsidRPr="005E63AE">
        <w:rPr>
          <w:rFonts w:ascii="Montserrat" w:hAnsi="Montserrat" w:cs="Open Sans"/>
          <w:sz w:val="22"/>
          <w:szCs w:val="22"/>
        </w:rPr>
        <w:t>La mise en place de formation</w:t>
      </w:r>
      <w:r w:rsidR="000E0DF5" w:rsidRPr="005E63AE">
        <w:rPr>
          <w:rFonts w:ascii="Montserrat" w:hAnsi="Montserrat" w:cs="Open Sans"/>
          <w:sz w:val="22"/>
          <w:szCs w:val="22"/>
        </w:rPr>
        <w:t>s</w:t>
      </w:r>
      <w:r w:rsidRPr="005E63AE">
        <w:rPr>
          <w:rFonts w:ascii="Montserrat" w:hAnsi="Montserrat" w:cs="Open Sans"/>
          <w:sz w:val="22"/>
          <w:szCs w:val="22"/>
        </w:rPr>
        <w:t xml:space="preserve"> à l’égalité professionnelle des professionnels de la Fonction Publique fait partie des recommandations du protocole d’Accord sur l’égalité professionnelle de 2018 et de la loi de Transformation de la Fonction Publique de 2019. </w:t>
      </w:r>
    </w:p>
    <w:p w14:paraId="181A9FB4" w14:textId="77777777" w:rsidR="001621A3" w:rsidRPr="005E63AE" w:rsidRDefault="001621A3" w:rsidP="003A31FB">
      <w:pPr>
        <w:jc w:val="both"/>
        <w:rPr>
          <w:rFonts w:ascii="Montserrat" w:hAnsi="Montserrat" w:cs="Open Sans"/>
          <w:sz w:val="22"/>
          <w:szCs w:val="22"/>
        </w:rPr>
      </w:pPr>
    </w:p>
    <w:p w14:paraId="6F9D1A07" w14:textId="77777777" w:rsidR="00240454" w:rsidRPr="005E63AE" w:rsidRDefault="00240454" w:rsidP="003A31FB">
      <w:pPr>
        <w:jc w:val="both"/>
        <w:rPr>
          <w:rFonts w:ascii="Montserrat" w:hAnsi="Montserrat" w:cs="Open Sans"/>
          <w:sz w:val="22"/>
          <w:szCs w:val="22"/>
        </w:rPr>
      </w:pPr>
      <w:r w:rsidRPr="005E63AE">
        <w:rPr>
          <w:rFonts w:ascii="Montserrat" w:hAnsi="Montserrat" w:cs="Open Sans"/>
          <w:sz w:val="22"/>
          <w:szCs w:val="22"/>
        </w:rPr>
        <w:t xml:space="preserve">Références principales : </w:t>
      </w:r>
    </w:p>
    <w:p w14:paraId="3CBB1D78" w14:textId="376ABFAD" w:rsidR="00433363" w:rsidRPr="005E63AE" w:rsidRDefault="00433363" w:rsidP="003A31FB">
      <w:pPr>
        <w:pStyle w:val="Paragraphedeliste"/>
        <w:numPr>
          <w:ilvl w:val="0"/>
          <w:numId w:val="6"/>
        </w:numPr>
        <w:jc w:val="both"/>
        <w:rPr>
          <w:rFonts w:ascii="Montserrat" w:hAnsi="Montserrat" w:cs="Open Sans"/>
          <w:sz w:val="22"/>
          <w:szCs w:val="22"/>
        </w:rPr>
      </w:pPr>
      <w:r w:rsidRPr="005E63AE">
        <w:rPr>
          <w:rFonts w:ascii="Montserrat" w:hAnsi="Montserrat" w:cs="Open Sans"/>
          <w:sz w:val="22"/>
          <w:szCs w:val="22"/>
        </w:rPr>
        <w:t>La Loi du 19 juillet 2023 visant à renforcer l'accès des femmes aux responsabilités dans la fonction publique</w:t>
      </w:r>
    </w:p>
    <w:p w14:paraId="076C702C" w14:textId="3935D8B4" w:rsidR="00240454" w:rsidRPr="005E63AE" w:rsidRDefault="00240454" w:rsidP="003A31FB">
      <w:pPr>
        <w:pStyle w:val="Paragraphedeliste"/>
        <w:numPr>
          <w:ilvl w:val="0"/>
          <w:numId w:val="6"/>
        </w:numPr>
        <w:jc w:val="both"/>
        <w:rPr>
          <w:rFonts w:ascii="Montserrat" w:hAnsi="Montserrat" w:cs="Open Sans"/>
          <w:sz w:val="22"/>
          <w:szCs w:val="22"/>
        </w:rPr>
      </w:pPr>
      <w:r w:rsidRPr="005E63AE">
        <w:rPr>
          <w:rFonts w:ascii="Montserrat" w:hAnsi="Montserrat" w:cs="Open Sans"/>
          <w:sz w:val="22"/>
          <w:szCs w:val="22"/>
        </w:rPr>
        <w:t>Référentiel de formation à l’égalité professionnelle et à la lutte contre les stéréotypes de genre et les discriminations dans la fonction publique de la Direction générale de l’administration et de la fonction publique – Edition 2019</w:t>
      </w:r>
    </w:p>
    <w:p w14:paraId="6617FEC1" w14:textId="4BACE32B" w:rsidR="00240454" w:rsidRPr="005E63AE" w:rsidRDefault="00240454" w:rsidP="003A31FB">
      <w:pPr>
        <w:pStyle w:val="Paragraphedeliste"/>
        <w:numPr>
          <w:ilvl w:val="0"/>
          <w:numId w:val="6"/>
        </w:numPr>
        <w:jc w:val="both"/>
        <w:rPr>
          <w:rFonts w:ascii="Montserrat" w:hAnsi="Montserrat" w:cs="Open Sans"/>
          <w:sz w:val="22"/>
          <w:szCs w:val="22"/>
        </w:rPr>
      </w:pPr>
      <w:r w:rsidRPr="005E63AE">
        <w:rPr>
          <w:rFonts w:ascii="Montserrat" w:hAnsi="Montserrat" w:cs="Open Sans"/>
          <w:sz w:val="22"/>
          <w:szCs w:val="22"/>
        </w:rPr>
        <w:t>Guide de formation sur la prévention et la lutte contre les violences sexuelles et sexistes dans la fonction publique de la Direction générale de l’administration et de la fonction publique – Edition 2018</w:t>
      </w:r>
    </w:p>
    <w:p w14:paraId="2BF33207" w14:textId="77777777" w:rsidR="003123DC" w:rsidRPr="005E63AE" w:rsidRDefault="003123DC" w:rsidP="003A31FB">
      <w:pPr>
        <w:jc w:val="both"/>
        <w:rPr>
          <w:rFonts w:ascii="Montserrat" w:hAnsi="Montserrat" w:cs="Open Sans"/>
          <w:sz w:val="22"/>
          <w:szCs w:val="22"/>
        </w:rPr>
      </w:pPr>
    </w:p>
    <w:p w14:paraId="64AA2D93" w14:textId="2700A3EF" w:rsidR="003123DC" w:rsidRPr="005E63AE" w:rsidRDefault="000766AF" w:rsidP="003A31FB">
      <w:pPr>
        <w:jc w:val="both"/>
        <w:rPr>
          <w:rFonts w:ascii="Montserrat" w:hAnsi="Montserrat" w:cs="Open Sans"/>
          <w:sz w:val="22"/>
          <w:szCs w:val="22"/>
        </w:rPr>
      </w:pPr>
      <w:r w:rsidRPr="005E63AE">
        <w:rPr>
          <w:rFonts w:ascii="Montserrat" w:hAnsi="Montserrat" w:cs="Open Sans"/>
          <w:sz w:val="22"/>
          <w:szCs w:val="22"/>
        </w:rPr>
        <w:t>De même</w:t>
      </w:r>
      <w:r w:rsidR="003123DC" w:rsidRPr="005E63AE">
        <w:rPr>
          <w:rFonts w:ascii="Montserrat" w:hAnsi="Montserrat" w:cs="Open Sans"/>
          <w:sz w:val="22"/>
          <w:szCs w:val="22"/>
        </w:rPr>
        <w:t xml:space="preserve">, le plan d’actions pour lutter contre les violences sexistes et sexuelles à l’hôpital du Ministre </w:t>
      </w:r>
      <w:r w:rsidR="00B417A1" w:rsidRPr="005E63AE">
        <w:rPr>
          <w:rFonts w:ascii="Montserrat" w:hAnsi="Montserrat" w:cs="Open Sans"/>
          <w:sz w:val="22"/>
          <w:szCs w:val="22"/>
        </w:rPr>
        <w:t xml:space="preserve">chargé </w:t>
      </w:r>
      <w:r w:rsidR="003123DC" w:rsidRPr="005E63AE">
        <w:rPr>
          <w:rFonts w:ascii="Montserrat" w:hAnsi="Montserrat" w:cs="Open Sans"/>
          <w:sz w:val="22"/>
          <w:szCs w:val="22"/>
        </w:rPr>
        <w:t>de la Santé</w:t>
      </w:r>
      <w:r w:rsidR="001621A3">
        <w:rPr>
          <w:rFonts w:ascii="Montserrat" w:hAnsi="Montserrat" w:cs="Open Sans"/>
          <w:sz w:val="22"/>
          <w:szCs w:val="22"/>
        </w:rPr>
        <w:t>,</w:t>
      </w:r>
      <w:r w:rsidR="003123DC" w:rsidRPr="005E63AE">
        <w:rPr>
          <w:rFonts w:ascii="Montserrat" w:hAnsi="Montserrat" w:cs="Open Sans"/>
          <w:sz w:val="22"/>
          <w:szCs w:val="22"/>
        </w:rPr>
        <w:t xml:space="preserve"> Yannick </w:t>
      </w:r>
      <w:proofErr w:type="spellStart"/>
      <w:r w:rsidR="003123DC" w:rsidRPr="005E63AE">
        <w:rPr>
          <w:rFonts w:ascii="Montserrat" w:hAnsi="Montserrat" w:cs="Open Sans"/>
          <w:sz w:val="22"/>
          <w:szCs w:val="22"/>
        </w:rPr>
        <w:t>Neuder</w:t>
      </w:r>
      <w:proofErr w:type="spellEnd"/>
      <w:r w:rsidR="003123DC" w:rsidRPr="005E63AE">
        <w:rPr>
          <w:rFonts w:ascii="Montserrat" w:hAnsi="Montserrat" w:cs="Open Sans"/>
          <w:sz w:val="22"/>
          <w:szCs w:val="22"/>
        </w:rPr>
        <w:t xml:space="preserve">, </w:t>
      </w:r>
      <w:r w:rsidR="00474470">
        <w:rPr>
          <w:rFonts w:ascii="Montserrat" w:hAnsi="Montserrat" w:cs="Open Sans"/>
          <w:sz w:val="22"/>
          <w:szCs w:val="22"/>
        </w:rPr>
        <w:t xml:space="preserve">consécutif au </w:t>
      </w:r>
      <w:r w:rsidR="00474470" w:rsidRPr="005E63AE">
        <w:rPr>
          <w:rFonts w:ascii="Montserrat" w:hAnsi="Montserrat" w:cs="Open Sans"/>
          <w:sz w:val="22"/>
          <w:szCs w:val="22"/>
        </w:rPr>
        <w:t xml:space="preserve">mouvement #MeToo à l’hôpital </w:t>
      </w:r>
      <w:r w:rsidR="00474470">
        <w:rPr>
          <w:rFonts w:ascii="Montserrat" w:hAnsi="Montserrat" w:cs="Open Sans"/>
          <w:sz w:val="22"/>
          <w:szCs w:val="22"/>
        </w:rPr>
        <w:t xml:space="preserve">du printemps 2024, </w:t>
      </w:r>
      <w:r w:rsidR="003123DC" w:rsidRPr="005E63AE">
        <w:rPr>
          <w:rFonts w:ascii="Montserrat" w:hAnsi="Montserrat" w:cs="Open Sans"/>
          <w:sz w:val="22"/>
          <w:szCs w:val="22"/>
        </w:rPr>
        <w:t>dévoilé le 17 janvier 2025</w:t>
      </w:r>
      <w:r w:rsidR="00B417A1" w:rsidRPr="005E63AE">
        <w:rPr>
          <w:rFonts w:ascii="Montserrat" w:hAnsi="Montserrat" w:cs="Open Sans"/>
          <w:sz w:val="22"/>
          <w:szCs w:val="22"/>
        </w:rPr>
        <w:t>,</w:t>
      </w:r>
      <w:r w:rsidR="003123DC" w:rsidRPr="005E63AE">
        <w:rPr>
          <w:rFonts w:ascii="Montserrat" w:hAnsi="Montserrat" w:cs="Open Sans"/>
          <w:sz w:val="22"/>
          <w:szCs w:val="22"/>
        </w:rPr>
        <w:t xml:space="preserve"> prévoit </w:t>
      </w:r>
      <w:r w:rsidR="00B417A1" w:rsidRPr="005E63AE">
        <w:rPr>
          <w:rFonts w:ascii="Montserrat" w:hAnsi="Montserrat" w:cs="Open Sans"/>
          <w:sz w:val="22"/>
          <w:szCs w:val="22"/>
        </w:rPr>
        <w:t>de «</w:t>
      </w:r>
      <w:r w:rsidR="00B417A1" w:rsidRPr="005E63AE">
        <w:rPr>
          <w:rFonts w:ascii="Cambria" w:hAnsi="Cambria" w:cs="Cambria"/>
          <w:sz w:val="22"/>
          <w:szCs w:val="22"/>
        </w:rPr>
        <w:t> </w:t>
      </w:r>
      <w:r w:rsidR="00B417A1" w:rsidRPr="005E63AE">
        <w:rPr>
          <w:rFonts w:ascii="Montserrat" w:hAnsi="Montserrat" w:cs="Open Sans"/>
          <w:sz w:val="22"/>
          <w:szCs w:val="22"/>
        </w:rPr>
        <w:t>sensibiliser à la prévention et à la lutte contre les VSS (…) les personnes en position d’autorité (encadrements médicaux, soignants et administratifs ainsi que les maîtres de stage et les tuteurs)</w:t>
      </w:r>
      <w:r w:rsidR="00B417A1" w:rsidRPr="005E63AE">
        <w:rPr>
          <w:rFonts w:ascii="Cambria" w:hAnsi="Cambria" w:cs="Cambria"/>
          <w:sz w:val="22"/>
          <w:szCs w:val="22"/>
        </w:rPr>
        <w:t> </w:t>
      </w:r>
      <w:r w:rsidR="00B417A1" w:rsidRPr="005E63AE">
        <w:rPr>
          <w:rFonts w:ascii="Montserrat" w:hAnsi="Montserrat" w:cs="Montserrat"/>
          <w:sz w:val="22"/>
          <w:szCs w:val="22"/>
        </w:rPr>
        <w:t>»</w:t>
      </w:r>
      <w:r w:rsidR="00B417A1" w:rsidRPr="005E63AE">
        <w:rPr>
          <w:rFonts w:ascii="Montserrat" w:hAnsi="Montserrat" w:cs="Open Sans"/>
          <w:sz w:val="22"/>
          <w:szCs w:val="22"/>
        </w:rPr>
        <w:t xml:space="preserve"> (Mesure 8).</w:t>
      </w:r>
    </w:p>
    <w:p w14:paraId="3DC6C9A5" w14:textId="77777777" w:rsidR="000766AF" w:rsidRPr="005E63AE" w:rsidRDefault="000766AF" w:rsidP="000766AF">
      <w:pPr>
        <w:spacing w:after="120" w:line="259" w:lineRule="auto"/>
        <w:ind w:right="74"/>
        <w:rPr>
          <w:rFonts w:ascii="Montserrat" w:hAnsi="Montserrat" w:cs="Arial"/>
          <w:sz w:val="22"/>
          <w:szCs w:val="22"/>
        </w:rPr>
      </w:pPr>
    </w:p>
    <w:p w14:paraId="26142F67" w14:textId="5301EC12" w:rsidR="005E63AE" w:rsidRDefault="000766AF" w:rsidP="009C5DA5">
      <w:pPr>
        <w:ind w:right="74"/>
        <w:rPr>
          <w:rFonts w:ascii="Montserrat" w:hAnsi="Montserrat" w:cs="Open Sans"/>
          <w:sz w:val="22"/>
          <w:szCs w:val="22"/>
        </w:rPr>
      </w:pPr>
      <w:r w:rsidRPr="005E63AE">
        <w:rPr>
          <w:rFonts w:ascii="Montserrat" w:hAnsi="Montserrat" w:cs="Open Sans"/>
          <w:sz w:val="22"/>
          <w:szCs w:val="22"/>
        </w:rPr>
        <w:t xml:space="preserve">Enfin, la Haute Autorité en Santé (HAS) a posé comme exigence dans le référentiel de certification 2025 </w:t>
      </w:r>
      <w:r w:rsidR="00DB2ACF">
        <w:rPr>
          <w:rFonts w:ascii="Montserrat" w:hAnsi="Montserrat" w:cs="Open Sans"/>
          <w:sz w:val="22"/>
          <w:szCs w:val="22"/>
        </w:rPr>
        <w:t>que</w:t>
      </w:r>
      <w:r w:rsidR="00DB2ACF" w:rsidRPr="005E63AE">
        <w:rPr>
          <w:rFonts w:ascii="Montserrat" w:hAnsi="Montserrat" w:cs="Open Sans"/>
          <w:sz w:val="22"/>
          <w:szCs w:val="22"/>
        </w:rPr>
        <w:t xml:space="preserve"> :</w:t>
      </w:r>
      <w:r w:rsidRPr="005E63AE">
        <w:rPr>
          <w:rFonts w:ascii="Montserrat" w:hAnsi="Montserrat" w:cs="Open Sans"/>
          <w:sz w:val="22"/>
          <w:szCs w:val="22"/>
        </w:rPr>
        <w:t xml:space="preserve"> </w:t>
      </w:r>
      <w:r w:rsidR="00474470">
        <w:rPr>
          <w:rFonts w:ascii="Montserrat" w:hAnsi="Montserrat" w:cs="Open Sans"/>
          <w:sz w:val="22"/>
          <w:szCs w:val="22"/>
        </w:rPr>
        <w:t>«</w:t>
      </w:r>
      <w:r w:rsidR="00474470">
        <w:rPr>
          <w:rFonts w:ascii="Cambria" w:hAnsi="Cambria" w:cs="Cambria"/>
          <w:sz w:val="22"/>
          <w:szCs w:val="22"/>
        </w:rPr>
        <w:t> </w:t>
      </w:r>
      <w:r w:rsidRPr="005E63AE">
        <w:rPr>
          <w:rFonts w:ascii="Montserrat" w:hAnsi="Montserrat" w:cs="Open Sans"/>
          <w:sz w:val="22"/>
          <w:szCs w:val="22"/>
        </w:rPr>
        <w:t>L’encadrement médical et paramédical est formé à la prévention et à la gestion des faits de discrimination, de harcèlement, de violences sexistes et sexuelles et des différends voire conflits entre agents (Critère 3.2-05)</w:t>
      </w:r>
      <w:r w:rsidRPr="005E63AE">
        <w:rPr>
          <w:rFonts w:ascii="Cambria" w:hAnsi="Cambria" w:cs="Cambria"/>
          <w:sz w:val="22"/>
          <w:szCs w:val="22"/>
        </w:rPr>
        <w:t> </w:t>
      </w:r>
      <w:r w:rsidRPr="005E63AE">
        <w:rPr>
          <w:rFonts w:ascii="Montserrat" w:hAnsi="Montserrat" w:cs="Open Sans"/>
          <w:sz w:val="22"/>
          <w:szCs w:val="22"/>
        </w:rPr>
        <w:t>:</w:t>
      </w:r>
      <w:r w:rsidR="00474470">
        <w:rPr>
          <w:rFonts w:ascii="Montserrat" w:hAnsi="Montserrat" w:cs="Open Sans"/>
          <w:sz w:val="22"/>
          <w:szCs w:val="22"/>
        </w:rPr>
        <w:t xml:space="preserve"> </w:t>
      </w:r>
      <w:r w:rsidRPr="005E63AE">
        <w:rPr>
          <w:rFonts w:ascii="Montserrat" w:hAnsi="Montserrat" w:cs="Open Sans"/>
          <w:sz w:val="22"/>
          <w:szCs w:val="22"/>
        </w:rPr>
        <w:t>Prévenir</w:t>
      </w:r>
      <w:r w:rsidR="009C5DA5" w:rsidRPr="005E63AE">
        <w:rPr>
          <w:rFonts w:ascii="Montserrat" w:hAnsi="Montserrat" w:cs="Open Sans"/>
          <w:sz w:val="22"/>
          <w:szCs w:val="22"/>
        </w:rPr>
        <w:t>, R</w:t>
      </w:r>
      <w:r w:rsidRPr="005E63AE">
        <w:rPr>
          <w:rFonts w:ascii="Montserrat" w:hAnsi="Montserrat" w:cs="Open Sans"/>
          <w:sz w:val="22"/>
          <w:szCs w:val="22"/>
        </w:rPr>
        <w:t>epérer</w:t>
      </w:r>
      <w:r w:rsidR="009C5DA5" w:rsidRPr="005E63AE">
        <w:rPr>
          <w:rFonts w:ascii="Montserrat" w:hAnsi="Montserrat" w:cs="Open Sans"/>
          <w:sz w:val="22"/>
          <w:szCs w:val="22"/>
        </w:rPr>
        <w:t xml:space="preserve">, </w:t>
      </w:r>
      <w:r w:rsidRPr="005E63AE">
        <w:rPr>
          <w:rFonts w:ascii="Montserrat" w:hAnsi="Montserrat" w:cs="Open Sans"/>
          <w:sz w:val="22"/>
          <w:szCs w:val="22"/>
        </w:rPr>
        <w:t>Sanctionner</w:t>
      </w:r>
      <w:r w:rsidR="009C5DA5" w:rsidRPr="005E63AE">
        <w:rPr>
          <w:rFonts w:ascii="Montserrat" w:hAnsi="Montserrat" w:cs="Open Sans"/>
          <w:sz w:val="22"/>
          <w:szCs w:val="22"/>
        </w:rPr>
        <w:t xml:space="preserve">, </w:t>
      </w:r>
      <w:r w:rsidRPr="005E63AE">
        <w:rPr>
          <w:rFonts w:ascii="Montserrat" w:hAnsi="Montserrat" w:cs="Open Sans"/>
          <w:sz w:val="22"/>
          <w:szCs w:val="22"/>
        </w:rPr>
        <w:t xml:space="preserve">Accompagner et </w:t>
      </w:r>
      <w:r w:rsidR="009C5DA5" w:rsidRPr="005E63AE">
        <w:rPr>
          <w:rFonts w:ascii="Montserrat" w:hAnsi="Montserrat" w:cs="Open Sans"/>
          <w:sz w:val="22"/>
          <w:szCs w:val="22"/>
        </w:rPr>
        <w:t>R</w:t>
      </w:r>
      <w:r w:rsidRPr="005E63AE">
        <w:rPr>
          <w:rFonts w:ascii="Montserrat" w:hAnsi="Montserrat" w:cs="Open Sans"/>
          <w:sz w:val="22"/>
          <w:szCs w:val="22"/>
        </w:rPr>
        <w:t>éparer</w:t>
      </w:r>
      <w:r w:rsidR="00474470">
        <w:rPr>
          <w:rFonts w:ascii="Cambria" w:hAnsi="Cambria" w:cs="Cambria"/>
          <w:sz w:val="22"/>
          <w:szCs w:val="22"/>
        </w:rPr>
        <w:t> </w:t>
      </w:r>
      <w:r w:rsidR="00474470">
        <w:rPr>
          <w:rFonts w:ascii="Montserrat" w:hAnsi="Montserrat" w:cs="Montserrat"/>
          <w:sz w:val="22"/>
          <w:szCs w:val="22"/>
        </w:rPr>
        <w:t>»</w:t>
      </w:r>
      <w:r w:rsidR="001621A3">
        <w:rPr>
          <w:rFonts w:ascii="Montserrat" w:hAnsi="Montserrat" w:cs="Montserrat"/>
          <w:sz w:val="22"/>
          <w:szCs w:val="22"/>
        </w:rPr>
        <w:t>.</w:t>
      </w:r>
    </w:p>
    <w:p w14:paraId="43EA316A" w14:textId="6F6B48D9" w:rsidR="003611BB" w:rsidRPr="005E63AE" w:rsidRDefault="003611BB" w:rsidP="009C5DA5">
      <w:pPr>
        <w:ind w:right="74"/>
        <w:rPr>
          <w:rFonts w:ascii="Montserrat" w:hAnsi="Montserrat"/>
          <w:sz w:val="22"/>
          <w:szCs w:val="22"/>
        </w:rPr>
      </w:pPr>
    </w:p>
    <w:p w14:paraId="0AE4FF86" w14:textId="340411DF" w:rsidR="00FA6031" w:rsidRPr="002332E1" w:rsidRDefault="00FA6031" w:rsidP="003A31FB">
      <w:pPr>
        <w:pStyle w:val="Titre2"/>
        <w:jc w:val="both"/>
        <w:rPr>
          <w:rFonts w:ascii="Montserrat" w:hAnsi="Montserrat"/>
          <w:sz w:val="22"/>
          <w:szCs w:val="22"/>
        </w:rPr>
      </w:pPr>
      <w:bookmarkStart w:id="6" w:name="_Toc197967868"/>
      <w:r w:rsidRPr="00F1367D">
        <w:rPr>
          <w:rFonts w:ascii="Montserrat" w:hAnsi="Montserrat"/>
          <w:sz w:val="22"/>
          <w:szCs w:val="22"/>
        </w:rPr>
        <w:t>Article 3.</w:t>
      </w:r>
      <w:r w:rsidR="009C5DA5">
        <w:rPr>
          <w:rFonts w:ascii="Montserrat" w:hAnsi="Montserrat"/>
          <w:sz w:val="22"/>
          <w:szCs w:val="22"/>
        </w:rPr>
        <w:t>3</w:t>
      </w:r>
      <w:r w:rsidR="00FA1334" w:rsidRPr="00F1367D">
        <w:rPr>
          <w:rFonts w:ascii="Montserrat" w:hAnsi="Montserrat"/>
          <w:sz w:val="22"/>
          <w:szCs w:val="22"/>
        </w:rPr>
        <w:t xml:space="preserve"> </w:t>
      </w:r>
      <w:r w:rsidRPr="00F1367D">
        <w:rPr>
          <w:rFonts w:ascii="Montserrat" w:hAnsi="Montserrat"/>
          <w:sz w:val="22"/>
          <w:szCs w:val="22"/>
        </w:rPr>
        <w:t xml:space="preserve">: </w:t>
      </w:r>
      <w:r w:rsidRPr="002332E1">
        <w:rPr>
          <w:rFonts w:ascii="Montserrat" w:hAnsi="Montserrat"/>
          <w:sz w:val="22"/>
          <w:szCs w:val="22"/>
        </w:rPr>
        <w:t>Présentation des enjeux d</w:t>
      </w:r>
      <w:r w:rsidR="00B00B15" w:rsidRPr="002332E1">
        <w:rPr>
          <w:rFonts w:ascii="Montserrat" w:hAnsi="Montserrat"/>
          <w:sz w:val="22"/>
          <w:szCs w:val="22"/>
        </w:rPr>
        <w:t xml:space="preserve">u dispositif de </w:t>
      </w:r>
      <w:r w:rsidR="002332E1" w:rsidRPr="002332E1">
        <w:rPr>
          <w:rFonts w:ascii="Montserrat" w:hAnsi="Montserrat"/>
          <w:sz w:val="22"/>
          <w:szCs w:val="22"/>
        </w:rPr>
        <w:t>formation à l’égalité professionnelle</w:t>
      </w:r>
      <w:bookmarkEnd w:id="6"/>
    </w:p>
    <w:p w14:paraId="683A5A31" w14:textId="77777777" w:rsidR="002332E1" w:rsidRPr="005E63AE" w:rsidRDefault="002332E1" w:rsidP="003A31FB">
      <w:pPr>
        <w:jc w:val="both"/>
        <w:rPr>
          <w:rFonts w:ascii="Montserrat" w:hAnsi="Montserrat" w:cstheme="minorHAnsi"/>
          <w:sz w:val="22"/>
          <w:szCs w:val="22"/>
        </w:rPr>
      </w:pPr>
    </w:p>
    <w:p w14:paraId="02D5874E" w14:textId="62836A14" w:rsidR="002332E1" w:rsidRPr="005E63AE" w:rsidRDefault="002332E1" w:rsidP="003A31FB">
      <w:pPr>
        <w:jc w:val="both"/>
        <w:rPr>
          <w:rFonts w:ascii="Montserrat" w:hAnsi="Montserrat" w:cs="Open Sans"/>
          <w:sz w:val="22"/>
          <w:szCs w:val="22"/>
        </w:rPr>
      </w:pPr>
      <w:r w:rsidRPr="005E63AE">
        <w:rPr>
          <w:rFonts w:ascii="Montserrat" w:hAnsi="Montserrat" w:cs="Open Sans"/>
          <w:sz w:val="22"/>
          <w:szCs w:val="22"/>
        </w:rPr>
        <w:t>Annoncé en décembre 2022, le plan « 30 Leviers pour agir ensemble</w:t>
      </w:r>
      <w:r w:rsidRPr="005E63AE">
        <w:rPr>
          <w:rFonts w:ascii="Cambria" w:hAnsi="Cambria" w:cs="Cambria"/>
          <w:sz w:val="22"/>
          <w:szCs w:val="22"/>
        </w:rPr>
        <w:t> </w:t>
      </w:r>
      <w:r w:rsidRPr="005E63AE">
        <w:rPr>
          <w:rFonts w:ascii="Montserrat" w:hAnsi="Montserrat" w:cs="Montserrat"/>
          <w:sz w:val="22"/>
          <w:szCs w:val="22"/>
        </w:rPr>
        <w:t>»</w:t>
      </w:r>
      <w:r w:rsidRPr="005E63AE">
        <w:rPr>
          <w:rFonts w:ascii="Montserrat" w:hAnsi="Montserrat" w:cs="Open Sans"/>
          <w:sz w:val="22"/>
          <w:szCs w:val="22"/>
        </w:rPr>
        <w:t xml:space="preserve"> </w:t>
      </w:r>
      <w:r w:rsidR="000C6804" w:rsidRPr="005E63AE">
        <w:rPr>
          <w:rFonts w:ascii="Montserrat" w:hAnsi="Montserrat" w:cs="Open Sans"/>
          <w:sz w:val="22"/>
          <w:szCs w:val="22"/>
        </w:rPr>
        <w:t>(</w:t>
      </w:r>
      <w:r w:rsidR="000C6804" w:rsidRPr="005E63AE">
        <w:rPr>
          <w:rStyle w:val="Appelnotedebasdep"/>
          <w:rFonts w:ascii="Montserrat" w:hAnsi="Montserrat" w:cs="Open Sans"/>
          <w:sz w:val="22"/>
          <w:szCs w:val="22"/>
        </w:rPr>
        <w:footnoteReference w:id="1"/>
      </w:r>
      <w:r w:rsidR="000C6804" w:rsidRPr="005E63AE">
        <w:rPr>
          <w:rFonts w:ascii="Montserrat" w:hAnsi="Montserrat" w:cs="Open Sans"/>
          <w:sz w:val="22"/>
          <w:szCs w:val="22"/>
        </w:rPr>
        <w:t>)</w:t>
      </w:r>
      <w:r w:rsidR="00474470">
        <w:rPr>
          <w:rFonts w:ascii="Montserrat" w:hAnsi="Montserrat" w:cs="Open Sans"/>
          <w:sz w:val="22"/>
          <w:szCs w:val="22"/>
        </w:rPr>
        <w:t xml:space="preserve"> </w:t>
      </w:r>
      <w:r w:rsidRPr="005E63AE">
        <w:rPr>
          <w:rFonts w:ascii="Montserrat" w:hAnsi="Montserrat" w:cs="Open Sans"/>
          <w:sz w:val="22"/>
          <w:szCs w:val="22"/>
        </w:rPr>
        <w:t xml:space="preserve">entend donner une nouvelle trajectoire à l’AP-HP, notamment en matière d’attractivité et de fidélisation pour les professionnels. </w:t>
      </w:r>
    </w:p>
    <w:p w14:paraId="54B45EED" w14:textId="77777777" w:rsidR="002332E1" w:rsidRPr="005E63AE" w:rsidRDefault="002332E1" w:rsidP="003A31FB">
      <w:pPr>
        <w:jc w:val="both"/>
        <w:rPr>
          <w:rFonts w:ascii="Montserrat" w:hAnsi="Montserrat" w:cs="Open Sans"/>
          <w:sz w:val="22"/>
          <w:szCs w:val="22"/>
        </w:rPr>
      </w:pPr>
      <w:r w:rsidRPr="005E63AE">
        <w:rPr>
          <w:rFonts w:ascii="Montserrat" w:hAnsi="Montserrat" w:cs="Open Sans"/>
          <w:sz w:val="22"/>
          <w:szCs w:val="22"/>
        </w:rPr>
        <w:t>Parmi ces leviers, le levier 6 est entièrement consacré à l’égalité professionnelle, la plaçant ainsi au rang de priorité institutionnelle.</w:t>
      </w:r>
    </w:p>
    <w:p w14:paraId="782F845E" w14:textId="77777777" w:rsidR="002332E1" w:rsidRPr="005E63AE" w:rsidRDefault="002332E1" w:rsidP="003A31FB">
      <w:pPr>
        <w:jc w:val="both"/>
        <w:rPr>
          <w:rFonts w:ascii="Montserrat" w:hAnsi="Montserrat" w:cs="Open Sans"/>
          <w:sz w:val="22"/>
          <w:szCs w:val="22"/>
        </w:rPr>
      </w:pPr>
    </w:p>
    <w:p w14:paraId="637718CA" w14:textId="47FA7F26" w:rsidR="002332E1" w:rsidRPr="005E63AE" w:rsidRDefault="00EE7299" w:rsidP="003A31FB">
      <w:pPr>
        <w:jc w:val="both"/>
        <w:rPr>
          <w:rFonts w:ascii="Montserrat" w:hAnsi="Montserrat" w:cs="Open Sans"/>
          <w:sz w:val="22"/>
          <w:szCs w:val="22"/>
        </w:rPr>
      </w:pPr>
      <w:r w:rsidRPr="005E63AE">
        <w:rPr>
          <w:rFonts w:ascii="Montserrat" w:hAnsi="Montserrat" w:cs="Open Sans"/>
          <w:sz w:val="22"/>
          <w:szCs w:val="22"/>
        </w:rPr>
        <w:t>Aussi</w:t>
      </w:r>
      <w:r w:rsidR="002332E1" w:rsidRPr="005E63AE">
        <w:rPr>
          <w:rFonts w:ascii="Montserrat" w:hAnsi="Montserrat" w:cs="Open Sans"/>
          <w:sz w:val="22"/>
          <w:szCs w:val="22"/>
        </w:rPr>
        <w:t>, un nouveau plan égalité professionnelle entre les femmes et les hommes 2023-2025</w:t>
      </w:r>
      <w:r w:rsidR="00F512ED">
        <w:rPr>
          <w:rFonts w:ascii="Montserrat" w:hAnsi="Montserrat" w:cs="Open Sans"/>
          <w:sz w:val="22"/>
          <w:szCs w:val="22"/>
        </w:rPr>
        <w:t xml:space="preserve"> </w:t>
      </w:r>
      <w:r w:rsidR="00B417A1" w:rsidRPr="005E63AE">
        <w:rPr>
          <w:rFonts w:ascii="Montserrat" w:hAnsi="Montserrat" w:cs="Open Sans"/>
          <w:sz w:val="22"/>
          <w:szCs w:val="22"/>
        </w:rPr>
        <w:t>(</w:t>
      </w:r>
      <w:r w:rsidR="002332E1" w:rsidRPr="005E63AE">
        <w:rPr>
          <w:rFonts w:ascii="Montserrat" w:hAnsi="Montserrat" w:cs="Open Sans"/>
          <w:sz w:val="22"/>
          <w:szCs w:val="22"/>
        </w:rPr>
        <w:footnoteReference w:id="2"/>
      </w:r>
      <w:r w:rsidR="00B417A1" w:rsidRPr="005E63AE">
        <w:rPr>
          <w:rFonts w:ascii="Montserrat" w:hAnsi="Montserrat" w:cs="Open Sans"/>
          <w:sz w:val="22"/>
          <w:szCs w:val="22"/>
        </w:rPr>
        <w:t>)</w:t>
      </w:r>
      <w:r w:rsidR="002332E1" w:rsidRPr="005E63AE">
        <w:rPr>
          <w:rFonts w:ascii="Montserrat" w:hAnsi="Montserrat" w:cs="Open Sans"/>
          <w:sz w:val="22"/>
          <w:szCs w:val="22"/>
        </w:rPr>
        <w:t xml:space="preserve"> a été rédigé par un groupe de travail pluridisciplinaire composé de représentants des</w:t>
      </w:r>
      <w:r w:rsidR="002332E1" w:rsidRPr="002332E1">
        <w:rPr>
          <w:rFonts w:ascii="Open Sans" w:hAnsi="Open Sans" w:cs="Open Sans"/>
        </w:rPr>
        <w:t xml:space="preserve"> </w:t>
      </w:r>
      <w:r w:rsidR="002332E1" w:rsidRPr="005E63AE">
        <w:rPr>
          <w:rFonts w:ascii="Montserrat" w:hAnsi="Montserrat" w:cs="Open Sans"/>
          <w:sz w:val="22"/>
          <w:szCs w:val="22"/>
        </w:rPr>
        <w:t xml:space="preserve">professionnels paramédicaux et médicaux, de membres de la Commission de la Vie Hospitalière (CVH) </w:t>
      </w:r>
      <w:r w:rsidR="00F512ED">
        <w:rPr>
          <w:rFonts w:ascii="Montserrat" w:hAnsi="Montserrat" w:cs="Open Sans"/>
          <w:sz w:val="22"/>
          <w:szCs w:val="22"/>
        </w:rPr>
        <w:t xml:space="preserve">Centrale </w:t>
      </w:r>
      <w:r w:rsidR="002332E1" w:rsidRPr="005E63AE">
        <w:rPr>
          <w:rFonts w:ascii="Montserrat" w:hAnsi="Montserrat" w:cs="Open Sans"/>
          <w:sz w:val="22"/>
          <w:szCs w:val="22"/>
        </w:rPr>
        <w:t>et de représentants des organisations syndicales représentatives.</w:t>
      </w:r>
    </w:p>
    <w:p w14:paraId="6AFEF185" w14:textId="77777777" w:rsidR="002332E1" w:rsidRDefault="002332E1" w:rsidP="003A31FB">
      <w:pPr>
        <w:jc w:val="both"/>
        <w:rPr>
          <w:rFonts w:ascii="Open Sans" w:hAnsi="Open Sans" w:cs="Open Sans"/>
        </w:rPr>
      </w:pPr>
    </w:p>
    <w:p w14:paraId="518469FC" w14:textId="0666FF3A" w:rsidR="002332E1" w:rsidRPr="005E63AE" w:rsidRDefault="002332E1" w:rsidP="003A31FB">
      <w:pPr>
        <w:jc w:val="both"/>
        <w:rPr>
          <w:rFonts w:ascii="Montserrat" w:hAnsi="Montserrat" w:cs="Open Sans"/>
          <w:sz w:val="22"/>
          <w:szCs w:val="22"/>
        </w:rPr>
      </w:pPr>
      <w:r w:rsidRPr="005E63AE">
        <w:rPr>
          <w:rFonts w:ascii="Montserrat" w:hAnsi="Montserrat" w:cs="Open Sans"/>
          <w:sz w:val="22"/>
          <w:szCs w:val="22"/>
        </w:rPr>
        <w:t>Ce plan se compose de cinq axes, dont un</w:t>
      </w:r>
      <w:r w:rsidR="00474470">
        <w:rPr>
          <w:rFonts w:ascii="Montserrat" w:hAnsi="Montserrat" w:cs="Open Sans"/>
          <w:sz w:val="22"/>
          <w:szCs w:val="22"/>
        </w:rPr>
        <w:t xml:space="preserve"> qui</w:t>
      </w:r>
      <w:r w:rsidRPr="005E63AE">
        <w:rPr>
          <w:rFonts w:ascii="Montserrat" w:hAnsi="Montserrat" w:cs="Open Sans"/>
          <w:sz w:val="22"/>
          <w:szCs w:val="22"/>
        </w:rPr>
        <w:t xml:space="preserve"> concerne la carrière des femmes, un </w:t>
      </w:r>
      <w:r w:rsidR="00474470">
        <w:rPr>
          <w:rFonts w:ascii="Montserrat" w:hAnsi="Montserrat" w:cs="Open Sans"/>
          <w:sz w:val="22"/>
          <w:szCs w:val="22"/>
        </w:rPr>
        <w:t>deuxième</w:t>
      </w:r>
      <w:r w:rsidR="00474470" w:rsidRPr="005E63AE">
        <w:rPr>
          <w:rFonts w:ascii="Montserrat" w:hAnsi="Montserrat" w:cs="Open Sans"/>
          <w:sz w:val="22"/>
          <w:szCs w:val="22"/>
        </w:rPr>
        <w:t xml:space="preserve"> </w:t>
      </w:r>
      <w:r w:rsidRPr="005E63AE">
        <w:rPr>
          <w:rFonts w:ascii="Montserrat" w:hAnsi="Montserrat" w:cs="Open Sans"/>
          <w:sz w:val="22"/>
          <w:szCs w:val="22"/>
        </w:rPr>
        <w:t xml:space="preserve">l’articulation vie professionnelle et vie </w:t>
      </w:r>
      <w:r w:rsidR="00FB2C26" w:rsidRPr="005E63AE">
        <w:rPr>
          <w:rFonts w:ascii="Montserrat" w:hAnsi="Montserrat" w:cs="Open Sans"/>
          <w:sz w:val="22"/>
          <w:szCs w:val="22"/>
        </w:rPr>
        <w:t>personnelle</w:t>
      </w:r>
      <w:r w:rsidRPr="005E63AE">
        <w:rPr>
          <w:rFonts w:ascii="Montserrat" w:hAnsi="Montserrat" w:cs="Open Sans"/>
          <w:sz w:val="22"/>
          <w:szCs w:val="22"/>
        </w:rPr>
        <w:t xml:space="preserve"> et un </w:t>
      </w:r>
      <w:r w:rsidR="00EE7299" w:rsidRPr="005E63AE">
        <w:rPr>
          <w:rFonts w:ascii="Montserrat" w:hAnsi="Montserrat" w:cs="Open Sans"/>
          <w:sz w:val="22"/>
          <w:szCs w:val="22"/>
        </w:rPr>
        <w:t xml:space="preserve">troisième </w:t>
      </w:r>
      <w:r w:rsidR="00474470">
        <w:rPr>
          <w:rFonts w:ascii="Montserrat" w:hAnsi="Montserrat" w:cs="Open Sans"/>
          <w:sz w:val="22"/>
          <w:szCs w:val="22"/>
        </w:rPr>
        <w:t xml:space="preserve">qui </w:t>
      </w:r>
      <w:r w:rsidRPr="005E63AE">
        <w:rPr>
          <w:rFonts w:ascii="Montserrat" w:hAnsi="Montserrat" w:cs="Open Sans"/>
          <w:sz w:val="22"/>
          <w:szCs w:val="22"/>
        </w:rPr>
        <w:t xml:space="preserve">concerne la prévention </w:t>
      </w:r>
      <w:r w:rsidR="00B417A1" w:rsidRPr="005E63AE">
        <w:rPr>
          <w:rFonts w:ascii="Montserrat" w:hAnsi="Montserrat" w:cs="Open Sans"/>
          <w:sz w:val="22"/>
          <w:szCs w:val="22"/>
        </w:rPr>
        <w:t xml:space="preserve">et le traitement </w:t>
      </w:r>
      <w:r w:rsidRPr="005E63AE">
        <w:rPr>
          <w:rFonts w:ascii="Montserrat" w:hAnsi="Montserrat" w:cs="Open Sans"/>
          <w:sz w:val="22"/>
          <w:szCs w:val="22"/>
        </w:rPr>
        <w:t>des violences sexistes</w:t>
      </w:r>
      <w:r w:rsidR="00EE7299" w:rsidRPr="005E63AE">
        <w:rPr>
          <w:rFonts w:ascii="Montserrat" w:hAnsi="Montserrat" w:cs="Open Sans"/>
          <w:sz w:val="22"/>
          <w:szCs w:val="22"/>
        </w:rPr>
        <w:t xml:space="preserve"> </w:t>
      </w:r>
      <w:r w:rsidR="00E80DC7" w:rsidRPr="005E63AE">
        <w:rPr>
          <w:rFonts w:ascii="Montserrat" w:hAnsi="Montserrat" w:cs="Open Sans"/>
          <w:sz w:val="22"/>
          <w:szCs w:val="22"/>
        </w:rPr>
        <w:t xml:space="preserve">et sexuelles </w:t>
      </w:r>
      <w:r w:rsidR="00EE7299" w:rsidRPr="005E63AE">
        <w:rPr>
          <w:rFonts w:ascii="Montserrat" w:hAnsi="Montserrat" w:cs="Open Sans"/>
          <w:sz w:val="22"/>
          <w:szCs w:val="22"/>
        </w:rPr>
        <w:t xml:space="preserve">(les autres axes sont liés aux écarts de rémunération et à la </w:t>
      </w:r>
      <w:r w:rsidR="00E80DC7" w:rsidRPr="005E63AE">
        <w:rPr>
          <w:rFonts w:ascii="Montserrat" w:hAnsi="Montserrat" w:cs="Open Sans"/>
          <w:sz w:val="22"/>
          <w:szCs w:val="22"/>
        </w:rPr>
        <w:t>structuration de la démarche au sein de l’institution</w:t>
      </w:r>
      <w:r w:rsidR="00EE7299" w:rsidRPr="005E63AE">
        <w:rPr>
          <w:rFonts w:ascii="Montserrat" w:hAnsi="Montserrat" w:cs="Open Sans"/>
          <w:sz w:val="22"/>
          <w:szCs w:val="22"/>
        </w:rPr>
        <w:t>).</w:t>
      </w:r>
    </w:p>
    <w:p w14:paraId="5FE2CD53" w14:textId="77777777" w:rsidR="002332E1" w:rsidRPr="005E63AE" w:rsidRDefault="002332E1" w:rsidP="003A31FB">
      <w:pPr>
        <w:jc w:val="both"/>
        <w:rPr>
          <w:rFonts w:ascii="Montserrat" w:hAnsi="Montserrat" w:cs="Open Sans"/>
          <w:sz w:val="22"/>
          <w:szCs w:val="22"/>
        </w:rPr>
      </w:pPr>
    </w:p>
    <w:p w14:paraId="442A840C" w14:textId="77777777" w:rsidR="000C6804" w:rsidRPr="005E63AE" w:rsidRDefault="002332E1" w:rsidP="003A31FB">
      <w:pPr>
        <w:jc w:val="both"/>
        <w:rPr>
          <w:rFonts w:ascii="Montserrat" w:hAnsi="Montserrat" w:cs="Open Sans"/>
          <w:sz w:val="22"/>
          <w:szCs w:val="22"/>
        </w:rPr>
      </w:pPr>
      <w:r w:rsidRPr="005E63AE">
        <w:rPr>
          <w:rFonts w:ascii="Montserrat" w:hAnsi="Montserrat" w:cs="Open Sans"/>
          <w:sz w:val="22"/>
          <w:szCs w:val="22"/>
        </w:rPr>
        <w:lastRenderedPageBreak/>
        <w:t>Le plan a été définitivement adopté au premier semestre 2023 par les instances de l’AP-HP, le Comité Social et Economique (CSE) central et la Commission Médicale d’Etablissement (CME) centrale.</w:t>
      </w:r>
      <w:r w:rsidR="000C6804" w:rsidRPr="005E63AE">
        <w:rPr>
          <w:rFonts w:ascii="Montserrat" w:hAnsi="Montserrat" w:cs="Open Sans"/>
          <w:sz w:val="22"/>
          <w:szCs w:val="22"/>
        </w:rPr>
        <w:t xml:space="preserve"> </w:t>
      </w:r>
    </w:p>
    <w:p w14:paraId="1AEBCEC2" w14:textId="600C5E92" w:rsidR="002332E1" w:rsidRPr="005E63AE" w:rsidRDefault="000C6804" w:rsidP="003A31FB">
      <w:pPr>
        <w:jc w:val="both"/>
        <w:rPr>
          <w:rFonts w:ascii="Montserrat" w:hAnsi="Montserrat" w:cs="Open Sans"/>
          <w:sz w:val="22"/>
          <w:szCs w:val="22"/>
        </w:rPr>
      </w:pPr>
      <w:r w:rsidRPr="005E63AE">
        <w:rPr>
          <w:rFonts w:ascii="Montserrat" w:hAnsi="Montserrat" w:cs="Open Sans"/>
          <w:sz w:val="22"/>
          <w:szCs w:val="22"/>
        </w:rPr>
        <w:t xml:space="preserve">Un </w:t>
      </w:r>
      <w:r w:rsidR="00474470" w:rsidRPr="005E63AE">
        <w:rPr>
          <w:rFonts w:ascii="Montserrat" w:hAnsi="Montserrat" w:cs="Open Sans"/>
          <w:sz w:val="22"/>
          <w:szCs w:val="22"/>
        </w:rPr>
        <w:t>p</w:t>
      </w:r>
      <w:r w:rsidR="00474470">
        <w:rPr>
          <w:rFonts w:ascii="Montserrat" w:hAnsi="Montserrat" w:cs="Open Sans"/>
          <w:sz w:val="22"/>
          <w:szCs w:val="22"/>
        </w:rPr>
        <w:t>rotocole d’accord</w:t>
      </w:r>
      <w:r w:rsidR="00474470" w:rsidRPr="005E63AE">
        <w:rPr>
          <w:rFonts w:ascii="Montserrat" w:hAnsi="Montserrat" w:cs="Open Sans"/>
          <w:sz w:val="22"/>
          <w:szCs w:val="22"/>
        </w:rPr>
        <w:t xml:space="preserve"> </w:t>
      </w:r>
      <w:r w:rsidRPr="005E63AE">
        <w:rPr>
          <w:rFonts w:ascii="Montserrat" w:hAnsi="Montserrat" w:cs="Open Sans"/>
          <w:sz w:val="22"/>
          <w:szCs w:val="22"/>
        </w:rPr>
        <w:t xml:space="preserve">égalité professionnelle 2025-2028 est </w:t>
      </w:r>
      <w:r w:rsidR="00474470">
        <w:rPr>
          <w:rFonts w:ascii="Montserrat" w:hAnsi="Montserrat" w:cs="Open Sans"/>
          <w:sz w:val="22"/>
          <w:szCs w:val="22"/>
        </w:rPr>
        <w:t xml:space="preserve">actuellement </w:t>
      </w:r>
      <w:r w:rsidRPr="005E63AE">
        <w:rPr>
          <w:rFonts w:ascii="Montserrat" w:hAnsi="Montserrat" w:cs="Open Sans"/>
          <w:sz w:val="22"/>
          <w:szCs w:val="22"/>
        </w:rPr>
        <w:t xml:space="preserve">en </w:t>
      </w:r>
      <w:r w:rsidR="00474470">
        <w:rPr>
          <w:rFonts w:ascii="Montserrat" w:hAnsi="Montserrat" w:cs="Open Sans"/>
          <w:sz w:val="22"/>
          <w:szCs w:val="22"/>
        </w:rPr>
        <w:t>cours de négociation</w:t>
      </w:r>
      <w:r w:rsidRPr="005E63AE">
        <w:rPr>
          <w:rFonts w:ascii="Montserrat" w:hAnsi="Montserrat" w:cs="Open Sans"/>
          <w:sz w:val="22"/>
          <w:szCs w:val="22"/>
        </w:rPr>
        <w:t>.</w:t>
      </w:r>
    </w:p>
    <w:p w14:paraId="2B94DF1A" w14:textId="77777777" w:rsidR="002332E1" w:rsidRPr="005E63AE" w:rsidRDefault="002332E1" w:rsidP="003A31FB">
      <w:pPr>
        <w:jc w:val="both"/>
        <w:rPr>
          <w:rFonts w:ascii="Montserrat" w:hAnsi="Montserrat" w:cs="Open Sans"/>
          <w:sz w:val="22"/>
          <w:szCs w:val="22"/>
        </w:rPr>
      </w:pPr>
    </w:p>
    <w:p w14:paraId="3327A59E" w14:textId="2E8493EA" w:rsidR="00505C0B" w:rsidRPr="005E63AE" w:rsidRDefault="002C6FB2" w:rsidP="003A31FB">
      <w:pPr>
        <w:jc w:val="both"/>
        <w:rPr>
          <w:rFonts w:ascii="Montserrat" w:hAnsi="Montserrat" w:cs="Open Sans"/>
          <w:sz w:val="22"/>
          <w:szCs w:val="22"/>
        </w:rPr>
      </w:pPr>
      <w:r w:rsidRPr="005E63AE">
        <w:rPr>
          <w:rFonts w:ascii="Montserrat" w:hAnsi="Montserrat" w:cs="Open Sans"/>
          <w:sz w:val="22"/>
          <w:szCs w:val="22"/>
        </w:rPr>
        <w:t>Les enjeux de ce marché de formation sont de 4 ordres</w:t>
      </w:r>
      <w:r w:rsidRPr="005E63AE">
        <w:rPr>
          <w:rFonts w:ascii="Cambria" w:hAnsi="Cambria" w:cs="Cambria"/>
          <w:sz w:val="22"/>
          <w:szCs w:val="22"/>
        </w:rPr>
        <w:t> </w:t>
      </w:r>
      <w:r w:rsidRPr="005E63AE">
        <w:rPr>
          <w:rFonts w:ascii="Montserrat" w:hAnsi="Montserrat" w:cs="Open Sans"/>
          <w:sz w:val="22"/>
          <w:szCs w:val="22"/>
        </w:rPr>
        <w:t>:</w:t>
      </w:r>
    </w:p>
    <w:p w14:paraId="0545ECD0" w14:textId="4CBE51AB" w:rsidR="002C6FB2" w:rsidRPr="005E63AE" w:rsidRDefault="005B2B3A" w:rsidP="003A31FB">
      <w:pPr>
        <w:pStyle w:val="Paragraphedeliste"/>
        <w:numPr>
          <w:ilvl w:val="0"/>
          <w:numId w:val="6"/>
        </w:numPr>
        <w:tabs>
          <w:tab w:val="num" w:pos="720"/>
        </w:tabs>
        <w:jc w:val="both"/>
        <w:rPr>
          <w:rFonts w:ascii="Montserrat" w:hAnsi="Montserrat" w:cs="Open Sans"/>
          <w:sz w:val="22"/>
          <w:szCs w:val="22"/>
        </w:rPr>
      </w:pPr>
      <w:r w:rsidRPr="005E63AE">
        <w:rPr>
          <w:rFonts w:ascii="Montserrat" w:hAnsi="Montserrat" w:cs="Open Sans"/>
          <w:b/>
          <w:bCs/>
          <w:sz w:val="22"/>
          <w:szCs w:val="22"/>
        </w:rPr>
        <w:t xml:space="preserve">Une </w:t>
      </w:r>
      <w:r w:rsidR="008558B6" w:rsidRPr="005E63AE">
        <w:rPr>
          <w:rFonts w:ascii="Montserrat" w:hAnsi="Montserrat" w:cs="Open Sans"/>
          <w:b/>
          <w:bCs/>
          <w:sz w:val="22"/>
          <w:szCs w:val="22"/>
        </w:rPr>
        <w:t>r</w:t>
      </w:r>
      <w:r w:rsidR="002C6FB2" w:rsidRPr="005E63AE">
        <w:rPr>
          <w:rFonts w:ascii="Montserrat" w:hAnsi="Montserrat" w:cs="Open Sans"/>
          <w:b/>
          <w:bCs/>
          <w:sz w:val="22"/>
          <w:szCs w:val="22"/>
        </w:rPr>
        <w:t>éponse aux enjeux</w:t>
      </w:r>
      <w:r w:rsidR="002C6FB2" w:rsidRPr="005E63AE">
        <w:rPr>
          <w:rFonts w:ascii="Montserrat" w:hAnsi="Montserrat" w:cs="Open Sans"/>
          <w:sz w:val="22"/>
          <w:szCs w:val="22"/>
        </w:rPr>
        <w:t xml:space="preserve"> de l’institution que sont la fidélisation et l’attractivité des professionnelles </w:t>
      </w:r>
    </w:p>
    <w:p w14:paraId="669AAD05" w14:textId="4C1682D0" w:rsidR="002C6FB2" w:rsidRPr="005E63AE" w:rsidRDefault="005B2B3A" w:rsidP="003A31FB">
      <w:pPr>
        <w:pStyle w:val="Paragraphedeliste"/>
        <w:numPr>
          <w:ilvl w:val="0"/>
          <w:numId w:val="6"/>
        </w:numPr>
        <w:tabs>
          <w:tab w:val="num" w:pos="720"/>
        </w:tabs>
        <w:jc w:val="both"/>
        <w:rPr>
          <w:rFonts w:ascii="Montserrat" w:hAnsi="Montserrat" w:cs="Open Sans"/>
          <w:sz w:val="22"/>
          <w:szCs w:val="22"/>
        </w:rPr>
      </w:pPr>
      <w:r w:rsidRPr="005E63AE">
        <w:rPr>
          <w:rFonts w:ascii="Montserrat" w:hAnsi="Montserrat" w:cs="Open Sans"/>
          <w:sz w:val="22"/>
          <w:szCs w:val="22"/>
        </w:rPr>
        <w:t xml:space="preserve">La </w:t>
      </w:r>
      <w:r w:rsidR="00E80DC7" w:rsidRPr="005E63AE">
        <w:rPr>
          <w:rFonts w:ascii="Montserrat" w:hAnsi="Montserrat" w:cs="Open Sans"/>
          <w:sz w:val="22"/>
          <w:szCs w:val="22"/>
        </w:rPr>
        <w:t>n</w:t>
      </w:r>
      <w:r w:rsidR="002C6FB2" w:rsidRPr="005E63AE">
        <w:rPr>
          <w:rFonts w:ascii="Montserrat" w:hAnsi="Montserrat" w:cs="Open Sans"/>
          <w:sz w:val="22"/>
          <w:szCs w:val="22"/>
        </w:rPr>
        <w:t xml:space="preserve">écessité d’un </w:t>
      </w:r>
      <w:r w:rsidR="002C6FB2" w:rsidRPr="005E63AE">
        <w:rPr>
          <w:rFonts w:ascii="Montserrat" w:hAnsi="Montserrat" w:cs="Open Sans"/>
          <w:b/>
          <w:bCs/>
          <w:sz w:val="22"/>
          <w:szCs w:val="22"/>
        </w:rPr>
        <w:t>changement de modèle et de culture</w:t>
      </w:r>
      <w:r w:rsidR="002C6FB2" w:rsidRPr="005E63AE">
        <w:rPr>
          <w:rFonts w:ascii="Montserrat" w:hAnsi="Montserrat" w:cs="Open Sans"/>
          <w:sz w:val="22"/>
          <w:szCs w:val="22"/>
        </w:rPr>
        <w:t xml:space="preserve"> pour être aligné avec les ambitions du plan égalité professionnelle de l’AP-HP et le</w:t>
      </w:r>
      <w:r w:rsidR="00852DA2" w:rsidRPr="005E63AE">
        <w:rPr>
          <w:rFonts w:ascii="Montserrat" w:hAnsi="Montserrat" w:cs="Open Sans"/>
          <w:sz w:val="22"/>
          <w:szCs w:val="22"/>
        </w:rPr>
        <w:t xml:space="preserve"> cadrage du Ministère </w:t>
      </w:r>
      <w:r w:rsidR="002C6FB2" w:rsidRPr="005E63AE">
        <w:rPr>
          <w:rFonts w:ascii="Montserrat" w:hAnsi="Montserrat" w:cs="Open Sans"/>
          <w:sz w:val="22"/>
          <w:szCs w:val="22"/>
        </w:rPr>
        <w:t xml:space="preserve">de la Santé </w:t>
      </w:r>
      <w:r w:rsidR="00474470">
        <w:rPr>
          <w:rFonts w:ascii="Montserrat" w:hAnsi="Montserrat" w:cs="Open Sans"/>
          <w:sz w:val="22"/>
          <w:szCs w:val="22"/>
        </w:rPr>
        <w:t xml:space="preserve">notamment </w:t>
      </w:r>
      <w:r w:rsidR="002C6FB2" w:rsidRPr="005E63AE">
        <w:rPr>
          <w:rFonts w:ascii="Montserrat" w:hAnsi="Montserrat" w:cs="Open Sans"/>
          <w:sz w:val="22"/>
          <w:szCs w:val="22"/>
        </w:rPr>
        <w:t>en matière de prévention des violences sexistes et sexuelles</w:t>
      </w:r>
    </w:p>
    <w:p w14:paraId="56EC8144" w14:textId="274469A9" w:rsidR="002C6FB2" w:rsidRPr="005E63AE" w:rsidRDefault="002C6FB2" w:rsidP="003A31FB">
      <w:pPr>
        <w:pStyle w:val="Paragraphedeliste"/>
        <w:numPr>
          <w:ilvl w:val="0"/>
          <w:numId w:val="6"/>
        </w:numPr>
        <w:tabs>
          <w:tab w:val="num" w:pos="720"/>
        </w:tabs>
        <w:jc w:val="both"/>
        <w:rPr>
          <w:rFonts w:ascii="Montserrat" w:hAnsi="Montserrat" w:cs="Open Sans"/>
          <w:sz w:val="22"/>
          <w:szCs w:val="22"/>
        </w:rPr>
      </w:pPr>
      <w:r w:rsidRPr="005E63AE">
        <w:rPr>
          <w:rFonts w:ascii="Montserrat" w:hAnsi="Montserrat" w:cs="Open Sans"/>
          <w:sz w:val="22"/>
          <w:szCs w:val="22"/>
        </w:rPr>
        <w:t xml:space="preserve">La </w:t>
      </w:r>
      <w:r w:rsidRPr="005E63AE">
        <w:rPr>
          <w:rFonts w:ascii="Montserrat" w:hAnsi="Montserrat" w:cs="Open Sans"/>
          <w:b/>
          <w:bCs/>
          <w:sz w:val="22"/>
          <w:szCs w:val="22"/>
        </w:rPr>
        <w:t>transformation durable des mentalités et des pratiques</w:t>
      </w:r>
      <w:r w:rsidRPr="005E63AE">
        <w:rPr>
          <w:rFonts w:ascii="Montserrat" w:hAnsi="Montserrat" w:cs="Open Sans"/>
          <w:sz w:val="22"/>
          <w:szCs w:val="22"/>
        </w:rPr>
        <w:t xml:space="preserve"> en matière d’égalité professionnelle la modernisation de l’accompagnement des professionnels </w:t>
      </w:r>
      <w:r w:rsidR="00852DA2" w:rsidRPr="005E63AE">
        <w:rPr>
          <w:rFonts w:ascii="Montserrat" w:hAnsi="Montserrat" w:cs="Open Sans"/>
          <w:sz w:val="22"/>
          <w:szCs w:val="22"/>
        </w:rPr>
        <w:t>en valorisant les potentiels féminins et en proposant</w:t>
      </w:r>
      <w:r w:rsidRPr="005E63AE">
        <w:rPr>
          <w:rFonts w:ascii="Montserrat" w:hAnsi="Montserrat" w:cs="Open Sans"/>
          <w:sz w:val="22"/>
          <w:szCs w:val="22"/>
        </w:rPr>
        <w:t xml:space="preserve"> </w:t>
      </w:r>
      <w:r w:rsidR="00852DA2" w:rsidRPr="005E63AE">
        <w:rPr>
          <w:rFonts w:ascii="Montserrat" w:hAnsi="Montserrat" w:cs="Open Sans"/>
          <w:sz w:val="22"/>
          <w:szCs w:val="22"/>
        </w:rPr>
        <w:t xml:space="preserve">un cursus d’accompagnement dédié pour exercer de plus hautes responsabilités </w:t>
      </w:r>
    </w:p>
    <w:p w14:paraId="2B7258F3" w14:textId="4F61F84F" w:rsidR="000E3C44" w:rsidRPr="005E63AE" w:rsidRDefault="005B2B3A" w:rsidP="00A820B4">
      <w:pPr>
        <w:pStyle w:val="Paragraphedeliste"/>
        <w:numPr>
          <w:ilvl w:val="0"/>
          <w:numId w:val="6"/>
        </w:numPr>
        <w:tabs>
          <w:tab w:val="num" w:pos="720"/>
        </w:tabs>
        <w:jc w:val="both"/>
        <w:rPr>
          <w:rFonts w:ascii="Montserrat" w:hAnsi="Montserrat"/>
          <w:sz w:val="22"/>
          <w:szCs w:val="22"/>
        </w:rPr>
      </w:pPr>
      <w:r w:rsidRPr="005E63AE">
        <w:rPr>
          <w:rFonts w:ascii="Montserrat" w:hAnsi="Montserrat" w:cs="Open Sans"/>
          <w:sz w:val="22"/>
          <w:szCs w:val="22"/>
        </w:rPr>
        <w:t xml:space="preserve">La </w:t>
      </w:r>
      <w:r w:rsidR="00E80DC7" w:rsidRPr="005E63AE">
        <w:rPr>
          <w:rFonts w:ascii="Montserrat" w:hAnsi="Montserrat" w:cs="Open Sans"/>
          <w:sz w:val="22"/>
          <w:szCs w:val="22"/>
        </w:rPr>
        <w:t>m</w:t>
      </w:r>
      <w:r w:rsidR="002C6FB2" w:rsidRPr="005E63AE">
        <w:rPr>
          <w:rFonts w:ascii="Montserrat" w:hAnsi="Montserrat" w:cs="Open Sans"/>
          <w:sz w:val="22"/>
          <w:szCs w:val="22"/>
        </w:rPr>
        <w:t xml:space="preserve">ise en conformité avec la </w:t>
      </w:r>
      <w:r w:rsidR="002C6FB2" w:rsidRPr="005E63AE">
        <w:rPr>
          <w:rFonts w:ascii="Montserrat" w:hAnsi="Montserrat" w:cs="Open Sans"/>
          <w:b/>
          <w:bCs/>
          <w:sz w:val="22"/>
          <w:szCs w:val="22"/>
        </w:rPr>
        <w:t>loi de transformation de 2019 et la loi de 2023</w:t>
      </w:r>
      <w:r w:rsidR="002C6FB2" w:rsidRPr="005E63AE">
        <w:rPr>
          <w:rFonts w:ascii="Montserrat" w:hAnsi="Montserrat" w:cs="Open Sans"/>
          <w:sz w:val="22"/>
          <w:szCs w:val="22"/>
        </w:rPr>
        <w:t xml:space="preserve"> (dite loi DNE pour Dispositif des Nominations Equilibrées) visant à renforcer l'accès des femmes </w:t>
      </w:r>
      <w:r w:rsidR="00E80DC7" w:rsidRPr="005E63AE">
        <w:rPr>
          <w:rFonts w:ascii="Montserrat" w:hAnsi="Montserrat" w:cs="Open Sans"/>
          <w:sz w:val="22"/>
          <w:szCs w:val="22"/>
        </w:rPr>
        <w:t xml:space="preserve">à de plus hautes </w:t>
      </w:r>
      <w:r w:rsidR="002C6FB2" w:rsidRPr="005E63AE">
        <w:rPr>
          <w:rFonts w:ascii="Montserrat" w:hAnsi="Montserrat" w:cs="Open Sans"/>
          <w:sz w:val="22"/>
          <w:szCs w:val="22"/>
        </w:rPr>
        <w:t>responsabilités dans la fonction publique.</w:t>
      </w:r>
      <w:r w:rsidR="00ED4C33" w:rsidRPr="005E63AE">
        <w:rPr>
          <w:rFonts w:ascii="Montserrat" w:hAnsi="Montserrat" w:cs="Open Sans"/>
          <w:sz w:val="22"/>
          <w:szCs w:val="22"/>
        </w:rPr>
        <w:t xml:space="preserve"> </w:t>
      </w:r>
    </w:p>
    <w:p w14:paraId="7C7FC8D6" w14:textId="25114103" w:rsidR="00FC45BE" w:rsidRPr="005E63AE" w:rsidRDefault="00FC45BE" w:rsidP="00FC45BE">
      <w:pPr>
        <w:tabs>
          <w:tab w:val="num" w:pos="720"/>
        </w:tabs>
        <w:jc w:val="both"/>
        <w:rPr>
          <w:rFonts w:ascii="Montserrat" w:hAnsi="Montserrat"/>
          <w:sz w:val="22"/>
          <w:szCs w:val="22"/>
        </w:rPr>
      </w:pPr>
    </w:p>
    <w:p w14:paraId="4E444AD8" w14:textId="0C199D42" w:rsidR="003D74A0" w:rsidRDefault="00FC45BE">
      <w:pPr>
        <w:spacing w:after="160" w:line="259" w:lineRule="auto"/>
        <w:rPr>
          <w:rFonts w:ascii="Montserrat" w:hAnsi="Montserrat" w:cs="Open Sans"/>
          <w:sz w:val="22"/>
          <w:szCs w:val="22"/>
        </w:rPr>
      </w:pPr>
      <w:r w:rsidRPr="005E63AE">
        <w:rPr>
          <w:rFonts w:ascii="Montserrat" w:hAnsi="Montserrat" w:cs="Open Sans"/>
          <w:sz w:val="22"/>
          <w:szCs w:val="22"/>
        </w:rPr>
        <w:t>Les attendus de ce marché ont donc été élaboré</w:t>
      </w:r>
      <w:r w:rsidR="00B96390" w:rsidRPr="005E63AE">
        <w:rPr>
          <w:rFonts w:ascii="Montserrat" w:hAnsi="Montserrat" w:cs="Open Sans"/>
          <w:sz w:val="22"/>
          <w:szCs w:val="22"/>
        </w:rPr>
        <w:t>s</w:t>
      </w:r>
      <w:r w:rsidRPr="005E63AE">
        <w:rPr>
          <w:rFonts w:ascii="Montserrat" w:hAnsi="Montserrat" w:cs="Open Sans"/>
          <w:sz w:val="22"/>
          <w:szCs w:val="22"/>
        </w:rPr>
        <w:t xml:space="preserve"> par </w:t>
      </w:r>
      <w:r w:rsidR="00474470">
        <w:rPr>
          <w:rFonts w:ascii="Montserrat" w:hAnsi="Montserrat" w:cs="Open Sans"/>
          <w:sz w:val="22"/>
          <w:szCs w:val="22"/>
        </w:rPr>
        <w:t>le département Santé</w:t>
      </w:r>
      <w:r w:rsidRPr="005E63AE">
        <w:rPr>
          <w:rFonts w:ascii="Montserrat" w:hAnsi="Montserrat" w:cs="Open Sans"/>
          <w:sz w:val="22"/>
          <w:szCs w:val="22"/>
        </w:rPr>
        <w:t xml:space="preserve"> Qualité de Vie et Conditions de Travail (</w:t>
      </w:r>
      <w:r w:rsidR="00A52B69">
        <w:rPr>
          <w:rFonts w:ascii="Montserrat" w:hAnsi="Montserrat" w:cs="Open Sans"/>
          <w:sz w:val="22"/>
          <w:szCs w:val="22"/>
        </w:rPr>
        <w:t>DS</w:t>
      </w:r>
      <w:r w:rsidRPr="005E63AE">
        <w:rPr>
          <w:rFonts w:ascii="Montserrat" w:hAnsi="Montserrat" w:cs="Open Sans"/>
          <w:sz w:val="22"/>
          <w:szCs w:val="22"/>
        </w:rPr>
        <w:t xml:space="preserve">QVCT), </w:t>
      </w:r>
      <w:r w:rsidR="00A52B69">
        <w:rPr>
          <w:rFonts w:ascii="Montserrat" w:hAnsi="Montserrat" w:cs="Open Sans"/>
          <w:sz w:val="22"/>
          <w:szCs w:val="22"/>
        </w:rPr>
        <w:t xml:space="preserve">en </w:t>
      </w:r>
      <w:r w:rsidR="00F512ED">
        <w:rPr>
          <w:rFonts w:ascii="Montserrat" w:hAnsi="Montserrat" w:cs="Open Sans"/>
          <w:sz w:val="22"/>
          <w:szCs w:val="22"/>
        </w:rPr>
        <w:t xml:space="preserve">charge </w:t>
      </w:r>
      <w:r w:rsidR="00A52B69">
        <w:rPr>
          <w:rFonts w:ascii="Montserrat" w:hAnsi="Montserrat" w:cs="Open Sans"/>
          <w:sz w:val="22"/>
          <w:szCs w:val="22"/>
        </w:rPr>
        <w:t>du pilotage d</w:t>
      </w:r>
      <w:r w:rsidR="00DF3051" w:rsidRPr="005E63AE">
        <w:rPr>
          <w:rFonts w:ascii="Montserrat" w:hAnsi="Montserrat" w:cs="Open Sans"/>
          <w:sz w:val="22"/>
          <w:szCs w:val="22"/>
        </w:rPr>
        <w:t>e l’égalité professionnelle</w:t>
      </w:r>
      <w:r w:rsidR="00A52B69">
        <w:rPr>
          <w:rFonts w:ascii="Montserrat" w:hAnsi="Montserrat" w:cs="Open Sans"/>
          <w:sz w:val="22"/>
          <w:szCs w:val="22"/>
        </w:rPr>
        <w:t xml:space="preserve"> entre les femmes et les hommes</w:t>
      </w:r>
      <w:r w:rsidR="00DF3051" w:rsidRPr="005E63AE">
        <w:rPr>
          <w:rFonts w:ascii="Montserrat" w:hAnsi="Montserrat" w:cs="Open Sans"/>
          <w:sz w:val="22"/>
          <w:szCs w:val="22"/>
        </w:rPr>
        <w:t xml:space="preserve"> à l’AP-HP.</w:t>
      </w:r>
      <w:bookmarkStart w:id="7" w:name="_Toc197967869"/>
    </w:p>
    <w:p w14:paraId="4DB29C41" w14:textId="77777777" w:rsidR="00F512ED" w:rsidRDefault="00F512ED">
      <w:pPr>
        <w:spacing w:after="160" w:line="259" w:lineRule="auto"/>
        <w:rPr>
          <w:rFonts w:ascii="Montserrat" w:eastAsiaTheme="majorEastAsia" w:hAnsi="Montserrat" w:cstheme="majorBidi"/>
          <w:b/>
          <w:color w:val="002060"/>
          <w:szCs w:val="32"/>
        </w:rPr>
      </w:pPr>
    </w:p>
    <w:p w14:paraId="5CCB1DD8" w14:textId="691B1011" w:rsidR="005D4E3C" w:rsidRPr="00F1367D" w:rsidRDefault="00FA6031" w:rsidP="000102F0">
      <w:pPr>
        <w:pStyle w:val="Titre1"/>
        <w:spacing w:before="0"/>
        <w:rPr>
          <w:rFonts w:ascii="Montserrat" w:hAnsi="Montserrat"/>
        </w:rPr>
      </w:pPr>
      <w:r w:rsidRPr="00F1367D">
        <w:rPr>
          <w:rFonts w:ascii="Montserrat" w:hAnsi="Montserrat"/>
        </w:rPr>
        <w:t xml:space="preserve">ARTICLE 4. </w:t>
      </w:r>
      <w:r w:rsidRPr="00EE7299">
        <w:rPr>
          <w:rFonts w:ascii="Montserrat" w:hAnsi="Montserrat"/>
        </w:rPr>
        <w:t>SPECIFICATIONS TECHNIQUES</w:t>
      </w:r>
      <w:bookmarkEnd w:id="7"/>
    </w:p>
    <w:p w14:paraId="610EC3E7" w14:textId="77777777" w:rsidR="009810F2" w:rsidRPr="005E63AE" w:rsidRDefault="009810F2" w:rsidP="00FB2C26">
      <w:pPr>
        <w:rPr>
          <w:rFonts w:ascii="Montserrat" w:hAnsi="Montserrat" w:cs="Open Sans"/>
          <w:sz w:val="22"/>
          <w:szCs w:val="22"/>
        </w:rPr>
      </w:pPr>
    </w:p>
    <w:p w14:paraId="145F73FD" w14:textId="5231C30D" w:rsidR="00DF6133" w:rsidRPr="005E63AE" w:rsidRDefault="002C6FB2" w:rsidP="003A31FB">
      <w:pPr>
        <w:jc w:val="both"/>
        <w:rPr>
          <w:rFonts w:ascii="Montserrat" w:hAnsi="Montserrat" w:cs="Open Sans"/>
          <w:sz w:val="22"/>
          <w:szCs w:val="22"/>
        </w:rPr>
      </w:pPr>
      <w:r w:rsidRPr="005E63AE">
        <w:rPr>
          <w:rFonts w:ascii="Montserrat" w:hAnsi="Montserrat" w:cs="Open Sans"/>
          <w:sz w:val="22"/>
          <w:szCs w:val="22"/>
        </w:rPr>
        <w:t xml:space="preserve">Pour </w:t>
      </w:r>
      <w:r w:rsidR="003D74A0">
        <w:rPr>
          <w:rFonts w:ascii="Montserrat" w:hAnsi="Montserrat" w:cs="Open Sans"/>
          <w:sz w:val="22"/>
          <w:szCs w:val="22"/>
        </w:rPr>
        <w:t>répondre à ces enjeux,</w:t>
      </w:r>
      <w:r w:rsidRPr="005E63AE">
        <w:rPr>
          <w:rFonts w:ascii="Montserrat" w:hAnsi="Montserrat" w:cs="Open Sans"/>
          <w:sz w:val="22"/>
          <w:szCs w:val="22"/>
        </w:rPr>
        <w:t xml:space="preserve"> </w:t>
      </w:r>
      <w:r w:rsidR="00767A34">
        <w:rPr>
          <w:rFonts w:ascii="Montserrat" w:hAnsi="Montserrat" w:cs="Open Sans"/>
          <w:sz w:val="22"/>
          <w:szCs w:val="22"/>
        </w:rPr>
        <w:t>3</w:t>
      </w:r>
      <w:r w:rsidR="00767A34" w:rsidRPr="005E63AE">
        <w:rPr>
          <w:rFonts w:ascii="Montserrat" w:hAnsi="Montserrat" w:cs="Open Sans"/>
          <w:sz w:val="22"/>
          <w:szCs w:val="22"/>
        </w:rPr>
        <w:t xml:space="preserve"> </w:t>
      </w:r>
      <w:r w:rsidRPr="005E63AE">
        <w:rPr>
          <w:rFonts w:ascii="Montserrat" w:hAnsi="Montserrat" w:cs="Open Sans"/>
          <w:sz w:val="22"/>
          <w:szCs w:val="22"/>
        </w:rPr>
        <w:t xml:space="preserve">formations réparties en </w:t>
      </w:r>
      <w:r w:rsidR="00767A34">
        <w:rPr>
          <w:rFonts w:ascii="Montserrat" w:hAnsi="Montserrat" w:cs="Open Sans"/>
          <w:sz w:val="22"/>
          <w:szCs w:val="22"/>
        </w:rPr>
        <w:t>2</w:t>
      </w:r>
      <w:r w:rsidR="00767A34" w:rsidRPr="005E63AE">
        <w:rPr>
          <w:rFonts w:ascii="Montserrat" w:hAnsi="Montserrat" w:cs="Open Sans"/>
          <w:sz w:val="22"/>
          <w:szCs w:val="22"/>
        </w:rPr>
        <w:t xml:space="preserve"> </w:t>
      </w:r>
      <w:r w:rsidRPr="005E63AE">
        <w:rPr>
          <w:rFonts w:ascii="Montserrat" w:hAnsi="Montserrat" w:cs="Open Sans"/>
          <w:sz w:val="22"/>
          <w:szCs w:val="22"/>
        </w:rPr>
        <w:t>lots</w:t>
      </w:r>
      <w:r w:rsidR="003D74A0">
        <w:rPr>
          <w:rFonts w:ascii="Montserrat" w:hAnsi="Montserrat" w:cs="Open Sans"/>
          <w:sz w:val="22"/>
          <w:szCs w:val="22"/>
        </w:rPr>
        <w:t xml:space="preserve"> sont envisagées</w:t>
      </w:r>
      <w:r w:rsidR="009810F2" w:rsidRPr="005E63AE">
        <w:rPr>
          <w:rFonts w:ascii="Montserrat" w:hAnsi="Montserrat" w:cs="Open Sans"/>
          <w:sz w:val="22"/>
          <w:szCs w:val="22"/>
        </w:rPr>
        <w:t>.</w:t>
      </w:r>
    </w:p>
    <w:p w14:paraId="50F2C2D3" w14:textId="195BBFD7" w:rsidR="00644027" w:rsidRPr="005E63AE" w:rsidRDefault="00644027" w:rsidP="00627F52">
      <w:pPr>
        <w:rPr>
          <w:rFonts w:ascii="Montserrat" w:hAnsi="Montserrat" w:cs="Open Sans"/>
          <w:strike/>
          <w:sz w:val="22"/>
          <w:szCs w:val="22"/>
        </w:rPr>
      </w:pPr>
    </w:p>
    <w:p w14:paraId="6FDB5F5D" w14:textId="77777777" w:rsidR="003D564F" w:rsidRPr="005E63AE" w:rsidRDefault="003D564F" w:rsidP="00627F52">
      <w:pPr>
        <w:rPr>
          <w:rFonts w:ascii="Montserrat" w:hAnsi="Montserrat" w:cs="Open Sans"/>
          <w:strike/>
          <w:sz w:val="22"/>
          <w:szCs w:val="22"/>
        </w:rPr>
      </w:pPr>
    </w:p>
    <w:p w14:paraId="08CBED0A" w14:textId="4DE65ED5" w:rsidR="00354320" w:rsidRPr="005E63AE" w:rsidRDefault="00354320" w:rsidP="00354320">
      <w:pPr>
        <w:rPr>
          <w:rFonts w:ascii="Montserrat" w:hAnsi="Montserrat" w:cs="Open Sans"/>
          <w:b/>
          <w:bCs/>
          <w:sz w:val="28"/>
          <w:szCs w:val="28"/>
        </w:rPr>
      </w:pPr>
      <w:r w:rsidRPr="005E63AE">
        <w:rPr>
          <w:rFonts w:ascii="Montserrat" w:hAnsi="Montserrat" w:cs="Open Sans"/>
          <w:b/>
          <w:bCs/>
          <w:sz w:val="28"/>
          <w:szCs w:val="28"/>
        </w:rPr>
        <w:t>LOT 1</w:t>
      </w:r>
      <w:r w:rsidRPr="005E63AE">
        <w:rPr>
          <w:rFonts w:ascii="Cambria" w:hAnsi="Cambria" w:cs="Cambria"/>
          <w:b/>
          <w:bCs/>
          <w:i/>
          <w:iCs/>
          <w:sz w:val="28"/>
          <w:szCs w:val="28"/>
        </w:rPr>
        <w:t> </w:t>
      </w:r>
      <w:r w:rsidRPr="005E63AE">
        <w:rPr>
          <w:rFonts w:ascii="Montserrat" w:hAnsi="Montserrat" w:cs="Open Sans"/>
          <w:b/>
          <w:bCs/>
          <w:i/>
          <w:iCs/>
          <w:sz w:val="28"/>
          <w:szCs w:val="28"/>
        </w:rPr>
        <w:t xml:space="preserve">: </w:t>
      </w:r>
      <w:r w:rsidRPr="005E63AE">
        <w:rPr>
          <w:rFonts w:ascii="Montserrat" w:hAnsi="Montserrat" w:cs="Open Sans"/>
          <w:b/>
          <w:bCs/>
          <w:sz w:val="28"/>
          <w:szCs w:val="28"/>
        </w:rPr>
        <w:t>Prestations de formation relatives à l’égalité professionnelle entre les femmes et les hommes</w:t>
      </w:r>
    </w:p>
    <w:p w14:paraId="19D0E886" w14:textId="77777777" w:rsidR="003D564F" w:rsidRPr="005E63AE" w:rsidRDefault="003D564F" w:rsidP="00354320">
      <w:pPr>
        <w:rPr>
          <w:rFonts w:ascii="Montserrat" w:hAnsi="Montserrat" w:cs="Open Sans"/>
          <w:b/>
          <w:bCs/>
          <w:sz w:val="28"/>
          <w:szCs w:val="28"/>
        </w:rPr>
      </w:pPr>
    </w:p>
    <w:p w14:paraId="10404C52" w14:textId="0DBCA6E8" w:rsidR="003D564F" w:rsidRPr="005E63AE" w:rsidRDefault="003D564F" w:rsidP="003D564F">
      <w:pPr>
        <w:rPr>
          <w:rFonts w:ascii="Montserrat" w:hAnsi="Montserrat" w:cs="Open Sans"/>
          <w:sz w:val="22"/>
          <w:szCs w:val="22"/>
          <w:u w:val="single"/>
        </w:rPr>
      </w:pPr>
      <w:r w:rsidRPr="005E63AE">
        <w:rPr>
          <w:rFonts w:ascii="Montserrat" w:hAnsi="Montserrat" w:cs="Open Sans"/>
          <w:sz w:val="22"/>
          <w:szCs w:val="22"/>
          <w:u w:val="single"/>
        </w:rPr>
        <w:t>Formations en présentiel</w:t>
      </w:r>
    </w:p>
    <w:p w14:paraId="5B29A741" w14:textId="2AC1F404" w:rsidR="00354320" w:rsidRDefault="00354320" w:rsidP="00354320">
      <w:pPr>
        <w:rPr>
          <w:rFonts w:ascii="Montserrat" w:hAnsi="Montserrat" w:cs="Open Sans"/>
          <w:sz w:val="22"/>
          <w:szCs w:val="22"/>
        </w:rPr>
      </w:pPr>
    </w:p>
    <w:p w14:paraId="6DBB0CCD" w14:textId="36B7D322" w:rsidR="00767A34" w:rsidRPr="005E63AE" w:rsidRDefault="00767A34" w:rsidP="00354320">
      <w:pPr>
        <w:rPr>
          <w:rFonts w:ascii="Montserrat" w:hAnsi="Montserrat" w:cs="Open Sans"/>
          <w:sz w:val="22"/>
          <w:szCs w:val="22"/>
        </w:rPr>
      </w:pPr>
      <w:r w:rsidRPr="005E63AE">
        <w:rPr>
          <w:rFonts w:ascii="Montserrat" w:hAnsi="Montserrat" w:cs="Open Sans"/>
          <w:sz w:val="22"/>
          <w:szCs w:val="22"/>
        </w:rPr>
        <w:t xml:space="preserve">Compétences visées </w:t>
      </w:r>
      <w:r w:rsidRPr="00767A34">
        <w:rPr>
          <w:rFonts w:ascii="Montserrat" w:hAnsi="Montserrat" w:cs="Open Sans"/>
          <w:sz w:val="22"/>
          <w:szCs w:val="22"/>
        </w:rPr>
        <w:t>: Comprendre les multiples enjeux liés à l’égalité professionnelle</w:t>
      </w:r>
      <w:r>
        <w:rPr>
          <w:rFonts w:ascii="Montserrat" w:hAnsi="Montserrat" w:cs="Open Sans"/>
          <w:sz w:val="22"/>
          <w:szCs w:val="22"/>
        </w:rPr>
        <w:t xml:space="preserve"> pour l’AP-HP</w:t>
      </w:r>
    </w:p>
    <w:p w14:paraId="72047128" w14:textId="77777777" w:rsidR="00A674A6" w:rsidRPr="005E63AE" w:rsidRDefault="00A674A6" w:rsidP="00354320">
      <w:pPr>
        <w:rPr>
          <w:rFonts w:ascii="Montserrat" w:hAnsi="Montserrat" w:cs="Open Sans"/>
          <w:sz w:val="22"/>
          <w:szCs w:val="22"/>
        </w:rPr>
      </w:pPr>
    </w:p>
    <w:tbl>
      <w:tblPr>
        <w:tblStyle w:val="Grilledutableau"/>
        <w:tblW w:w="0" w:type="auto"/>
        <w:tblLayout w:type="fixed"/>
        <w:tblLook w:val="04A0" w:firstRow="1" w:lastRow="0" w:firstColumn="1" w:lastColumn="0" w:noHBand="0" w:noVBand="1"/>
      </w:tblPr>
      <w:tblGrid>
        <w:gridCol w:w="1555"/>
        <w:gridCol w:w="992"/>
        <w:gridCol w:w="1134"/>
        <w:gridCol w:w="3402"/>
        <w:gridCol w:w="3373"/>
      </w:tblGrid>
      <w:tr w:rsidR="00B12209" w:rsidRPr="005E63AE" w14:paraId="63285632" w14:textId="77777777" w:rsidTr="006E31D7">
        <w:tc>
          <w:tcPr>
            <w:tcW w:w="1555" w:type="dxa"/>
          </w:tcPr>
          <w:p w14:paraId="3BA9366A" w14:textId="77777777" w:rsidR="00354320" w:rsidRPr="005E63AE" w:rsidRDefault="00627F52" w:rsidP="00537F6D">
            <w:pPr>
              <w:jc w:val="center"/>
              <w:rPr>
                <w:rFonts w:ascii="Montserrat" w:hAnsi="Montserrat" w:cs="Open Sans"/>
                <w:b/>
                <w:sz w:val="18"/>
                <w:szCs w:val="18"/>
              </w:rPr>
            </w:pPr>
            <w:r w:rsidRPr="005E63AE">
              <w:rPr>
                <w:rFonts w:ascii="Montserrat" w:hAnsi="Montserrat" w:cs="Open Sans"/>
                <w:b/>
                <w:sz w:val="18"/>
                <w:szCs w:val="18"/>
              </w:rPr>
              <w:t>Intitulé</w:t>
            </w:r>
          </w:p>
          <w:p w14:paraId="49148405" w14:textId="77777777" w:rsidR="00627F52" w:rsidRPr="005E63AE" w:rsidRDefault="00627F52" w:rsidP="00537F6D">
            <w:pPr>
              <w:jc w:val="center"/>
              <w:rPr>
                <w:rFonts w:ascii="Montserrat" w:hAnsi="Montserrat" w:cs="Open Sans"/>
                <w:b/>
                <w:sz w:val="18"/>
                <w:szCs w:val="18"/>
              </w:rPr>
            </w:pPr>
          </w:p>
          <w:p w14:paraId="31337036" w14:textId="77777777" w:rsidR="00627F52" w:rsidRPr="005E63AE" w:rsidRDefault="00627F52" w:rsidP="00537F6D">
            <w:pPr>
              <w:jc w:val="center"/>
              <w:rPr>
                <w:rFonts w:ascii="Montserrat" w:hAnsi="Montserrat" w:cs="Open Sans"/>
                <w:b/>
                <w:sz w:val="18"/>
                <w:szCs w:val="18"/>
              </w:rPr>
            </w:pPr>
            <w:r w:rsidRPr="005E63AE">
              <w:rPr>
                <w:rFonts w:ascii="Montserrat" w:hAnsi="Montserrat" w:cs="Open Sans"/>
                <w:b/>
                <w:sz w:val="18"/>
                <w:szCs w:val="18"/>
              </w:rPr>
              <w:t>Public</w:t>
            </w:r>
          </w:p>
          <w:p w14:paraId="37E65EF0" w14:textId="77777777" w:rsidR="00627F52" w:rsidRPr="005E63AE" w:rsidRDefault="00627F52" w:rsidP="00537F6D">
            <w:pPr>
              <w:jc w:val="center"/>
              <w:rPr>
                <w:rFonts w:ascii="Montserrat" w:hAnsi="Montserrat" w:cs="Open Sans"/>
                <w:b/>
                <w:sz w:val="18"/>
                <w:szCs w:val="18"/>
              </w:rPr>
            </w:pPr>
          </w:p>
          <w:p w14:paraId="72B40E40" w14:textId="200B5E40" w:rsidR="00627F52" w:rsidRPr="005E63AE" w:rsidRDefault="00627F52" w:rsidP="00537F6D">
            <w:pPr>
              <w:jc w:val="center"/>
              <w:rPr>
                <w:rFonts w:ascii="Montserrat" w:hAnsi="Montserrat" w:cs="Open Sans"/>
                <w:b/>
                <w:sz w:val="18"/>
                <w:szCs w:val="18"/>
              </w:rPr>
            </w:pPr>
            <w:r w:rsidRPr="005E63AE">
              <w:rPr>
                <w:rFonts w:ascii="Montserrat" w:hAnsi="Montserrat" w:cs="Open Sans"/>
                <w:b/>
                <w:sz w:val="18"/>
                <w:szCs w:val="18"/>
              </w:rPr>
              <w:t xml:space="preserve">Lieu </w:t>
            </w:r>
          </w:p>
        </w:tc>
        <w:tc>
          <w:tcPr>
            <w:tcW w:w="992" w:type="dxa"/>
            <w:vAlign w:val="center"/>
          </w:tcPr>
          <w:p w14:paraId="4383F8B8" w14:textId="77777777" w:rsidR="00354320" w:rsidRPr="005E63AE" w:rsidRDefault="00354320" w:rsidP="00537F6D">
            <w:pPr>
              <w:spacing w:line="259" w:lineRule="auto"/>
              <w:jc w:val="center"/>
              <w:rPr>
                <w:rFonts w:ascii="Montserrat" w:hAnsi="Montserrat" w:cs="Open Sans"/>
                <w:b/>
                <w:sz w:val="18"/>
                <w:szCs w:val="18"/>
              </w:rPr>
            </w:pPr>
            <w:r w:rsidRPr="005E63AE">
              <w:rPr>
                <w:rFonts w:ascii="Montserrat" w:hAnsi="Montserrat" w:cs="Open Sans"/>
                <w:b/>
                <w:sz w:val="18"/>
                <w:szCs w:val="18"/>
              </w:rPr>
              <w:t>Durée</w:t>
            </w:r>
          </w:p>
          <w:p w14:paraId="7199BEFC" w14:textId="2935EEAF" w:rsidR="00627F52" w:rsidRPr="005E63AE" w:rsidRDefault="00627F52" w:rsidP="00537F6D">
            <w:pPr>
              <w:spacing w:line="259" w:lineRule="auto"/>
              <w:jc w:val="center"/>
              <w:rPr>
                <w:rFonts w:ascii="Montserrat" w:hAnsi="Montserrat" w:cs="Open Sans"/>
                <w:b/>
                <w:sz w:val="18"/>
                <w:szCs w:val="18"/>
              </w:rPr>
            </w:pPr>
          </w:p>
          <w:p w14:paraId="15127EED" w14:textId="3F16C752" w:rsidR="004E1FAD" w:rsidRPr="005E63AE" w:rsidRDefault="004E1FAD" w:rsidP="00537F6D">
            <w:pPr>
              <w:spacing w:line="259" w:lineRule="auto"/>
              <w:jc w:val="center"/>
              <w:rPr>
                <w:rFonts w:ascii="Montserrat" w:hAnsi="Montserrat" w:cs="Open Sans"/>
                <w:b/>
                <w:sz w:val="18"/>
                <w:szCs w:val="18"/>
              </w:rPr>
            </w:pPr>
            <w:r w:rsidRPr="005E63AE">
              <w:rPr>
                <w:rFonts w:ascii="Montserrat" w:hAnsi="Montserrat" w:cs="Open Sans"/>
                <w:b/>
                <w:sz w:val="18"/>
                <w:szCs w:val="18"/>
              </w:rPr>
              <w:t>Format</w:t>
            </w:r>
          </w:p>
          <w:p w14:paraId="43A18174" w14:textId="38E984D5" w:rsidR="00627F52" w:rsidRPr="005E63AE" w:rsidRDefault="00627F52" w:rsidP="00537F6D">
            <w:pPr>
              <w:spacing w:line="259" w:lineRule="auto"/>
              <w:jc w:val="center"/>
              <w:rPr>
                <w:rFonts w:ascii="Montserrat" w:hAnsi="Montserrat" w:cs="Open Sans"/>
                <w:b/>
                <w:sz w:val="18"/>
                <w:szCs w:val="18"/>
              </w:rPr>
            </w:pPr>
          </w:p>
        </w:tc>
        <w:tc>
          <w:tcPr>
            <w:tcW w:w="1134" w:type="dxa"/>
            <w:vAlign w:val="center"/>
          </w:tcPr>
          <w:p w14:paraId="25F02100" w14:textId="6385D83F" w:rsidR="00354320" w:rsidRPr="005E63AE" w:rsidRDefault="00354320" w:rsidP="00537F6D">
            <w:pPr>
              <w:spacing w:line="259" w:lineRule="auto"/>
              <w:jc w:val="center"/>
              <w:rPr>
                <w:rFonts w:ascii="Montserrat" w:hAnsi="Montserrat" w:cs="Open Sans"/>
                <w:b/>
                <w:sz w:val="18"/>
                <w:szCs w:val="18"/>
              </w:rPr>
            </w:pPr>
            <w:r w:rsidRPr="005E63AE">
              <w:rPr>
                <w:rFonts w:ascii="Montserrat" w:hAnsi="Montserrat" w:cs="Open Sans"/>
                <w:b/>
                <w:sz w:val="18"/>
                <w:szCs w:val="18"/>
              </w:rPr>
              <w:t xml:space="preserve">Sessions prévisionnelles </w:t>
            </w:r>
          </w:p>
        </w:tc>
        <w:tc>
          <w:tcPr>
            <w:tcW w:w="3402" w:type="dxa"/>
            <w:vAlign w:val="center"/>
          </w:tcPr>
          <w:p w14:paraId="082EB905" w14:textId="77777777" w:rsidR="00354320" w:rsidRPr="005E63AE" w:rsidRDefault="00354320" w:rsidP="00537F6D">
            <w:pPr>
              <w:spacing w:line="259" w:lineRule="auto"/>
              <w:jc w:val="center"/>
              <w:rPr>
                <w:rFonts w:ascii="Montserrat" w:hAnsi="Montserrat" w:cs="Open Sans"/>
                <w:b/>
                <w:sz w:val="18"/>
                <w:szCs w:val="18"/>
              </w:rPr>
            </w:pPr>
            <w:r w:rsidRPr="005E63AE">
              <w:rPr>
                <w:rFonts w:ascii="Montserrat" w:hAnsi="Montserrat" w:cs="Open Sans"/>
                <w:b/>
                <w:sz w:val="18"/>
                <w:szCs w:val="18"/>
              </w:rPr>
              <w:t>Objectifs</w:t>
            </w:r>
          </w:p>
        </w:tc>
        <w:tc>
          <w:tcPr>
            <w:tcW w:w="3373" w:type="dxa"/>
            <w:vAlign w:val="center"/>
          </w:tcPr>
          <w:p w14:paraId="037CBB41" w14:textId="77777777" w:rsidR="00354320" w:rsidRPr="005E63AE" w:rsidRDefault="00354320" w:rsidP="00537F6D">
            <w:pPr>
              <w:jc w:val="center"/>
              <w:rPr>
                <w:rFonts w:ascii="Montserrat" w:hAnsi="Montserrat" w:cs="Open Sans"/>
                <w:b/>
                <w:sz w:val="18"/>
                <w:szCs w:val="18"/>
              </w:rPr>
            </w:pPr>
            <w:r w:rsidRPr="005E63AE">
              <w:rPr>
                <w:rFonts w:ascii="Montserrat" w:hAnsi="Montserrat" w:cs="Open Sans"/>
                <w:b/>
                <w:sz w:val="18"/>
                <w:szCs w:val="18"/>
              </w:rPr>
              <w:t>Axes de contenus / notions à aborder</w:t>
            </w:r>
          </w:p>
        </w:tc>
      </w:tr>
      <w:tr w:rsidR="00B12209" w:rsidRPr="005E63AE" w14:paraId="11336A29" w14:textId="77777777" w:rsidTr="004B0F80">
        <w:tc>
          <w:tcPr>
            <w:tcW w:w="1555" w:type="dxa"/>
          </w:tcPr>
          <w:p w14:paraId="4D61EE30" w14:textId="40FB9415" w:rsidR="00354320" w:rsidRPr="005E63AE" w:rsidRDefault="00354320" w:rsidP="00537F6D">
            <w:pPr>
              <w:jc w:val="center"/>
              <w:rPr>
                <w:rFonts w:ascii="Montserrat" w:hAnsi="Montserrat" w:cs="Open Sans"/>
                <w:b/>
                <w:bCs/>
                <w:i/>
                <w:iCs/>
                <w:sz w:val="20"/>
                <w:szCs w:val="20"/>
              </w:rPr>
            </w:pPr>
            <w:r w:rsidRPr="005E63AE">
              <w:rPr>
                <w:rFonts w:ascii="Montserrat" w:hAnsi="Montserrat" w:cs="Open Sans"/>
                <w:b/>
                <w:bCs/>
                <w:i/>
                <w:iCs/>
                <w:sz w:val="20"/>
                <w:szCs w:val="20"/>
              </w:rPr>
              <w:t xml:space="preserve">Formation A </w:t>
            </w:r>
          </w:p>
          <w:p w14:paraId="0E6CD202" w14:textId="77777777" w:rsidR="00354320" w:rsidRPr="005E63AE" w:rsidRDefault="00354320" w:rsidP="00537F6D">
            <w:pPr>
              <w:jc w:val="center"/>
              <w:rPr>
                <w:rFonts w:ascii="Montserrat" w:hAnsi="Montserrat" w:cs="Open Sans"/>
                <w:b/>
                <w:bCs/>
                <w:i/>
                <w:iCs/>
                <w:sz w:val="20"/>
                <w:szCs w:val="20"/>
              </w:rPr>
            </w:pPr>
          </w:p>
          <w:p w14:paraId="71053124" w14:textId="5F36E5B0" w:rsidR="00354320" w:rsidRPr="005E63AE" w:rsidRDefault="00354320" w:rsidP="00537F6D">
            <w:pPr>
              <w:jc w:val="center"/>
              <w:rPr>
                <w:rFonts w:ascii="Montserrat" w:hAnsi="Montserrat" w:cs="Open Sans"/>
                <w:i/>
                <w:iCs/>
                <w:sz w:val="20"/>
                <w:szCs w:val="20"/>
              </w:rPr>
            </w:pPr>
            <w:r w:rsidRPr="005E63AE">
              <w:rPr>
                <w:rFonts w:ascii="Montserrat" w:hAnsi="Montserrat" w:cs="Open Sans"/>
                <w:b/>
                <w:bCs/>
                <w:i/>
                <w:iCs/>
                <w:sz w:val="20"/>
                <w:szCs w:val="20"/>
              </w:rPr>
              <w:t>«</w:t>
            </w:r>
            <w:r w:rsidRPr="005E63AE">
              <w:rPr>
                <w:rFonts w:ascii="Cambria" w:hAnsi="Cambria" w:cs="Cambria"/>
                <w:b/>
                <w:bCs/>
                <w:i/>
                <w:iCs/>
                <w:sz w:val="20"/>
                <w:szCs w:val="20"/>
              </w:rPr>
              <w:t> </w:t>
            </w:r>
            <w:r w:rsidRPr="005E63AE">
              <w:rPr>
                <w:rFonts w:ascii="Montserrat" w:hAnsi="Montserrat" w:cs="Open Sans"/>
                <w:i/>
                <w:iCs/>
                <w:sz w:val="20"/>
                <w:szCs w:val="20"/>
              </w:rPr>
              <w:t xml:space="preserve">Droits et devoirs de l’employeur public </w:t>
            </w:r>
            <w:r w:rsidR="003D5CB1">
              <w:rPr>
                <w:rFonts w:ascii="Montserrat" w:hAnsi="Montserrat" w:cs="Open Sans"/>
                <w:i/>
                <w:iCs/>
                <w:sz w:val="20"/>
                <w:szCs w:val="20"/>
              </w:rPr>
              <w:t xml:space="preserve">en matière d’égalité </w:t>
            </w:r>
            <w:r w:rsidR="003D5CB1">
              <w:rPr>
                <w:rFonts w:ascii="Montserrat" w:hAnsi="Montserrat" w:cs="Open Sans"/>
                <w:i/>
                <w:iCs/>
                <w:sz w:val="20"/>
                <w:szCs w:val="20"/>
              </w:rPr>
              <w:lastRenderedPageBreak/>
              <w:t xml:space="preserve">professionnelle </w:t>
            </w:r>
            <w:r w:rsidRPr="005E63AE">
              <w:rPr>
                <w:rFonts w:ascii="Montserrat" w:hAnsi="Montserrat" w:cs="Open Sans"/>
                <w:i/>
                <w:iCs/>
                <w:sz w:val="20"/>
                <w:szCs w:val="20"/>
              </w:rPr>
              <w:t>et mise en œuvre de la loi DNE / dirigeants</w:t>
            </w:r>
            <w:r w:rsidRPr="005E63AE">
              <w:rPr>
                <w:rFonts w:ascii="Cambria" w:hAnsi="Cambria" w:cs="Cambria"/>
                <w:i/>
                <w:iCs/>
                <w:sz w:val="20"/>
                <w:szCs w:val="20"/>
              </w:rPr>
              <w:t> </w:t>
            </w:r>
          </w:p>
          <w:p w14:paraId="492232A6" w14:textId="77777777" w:rsidR="00627F52" w:rsidRPr="005E63AE" w:rsidRDefault="00627F52" w:rsidP="00537F6D">
            <w:pPr>
              <w:jc w:val="center"/>
              <w:rPr>
                <w:rFonts w:ascii="Montserrat" w:hAnsi="Montserrat" w:cs="Open Sans"/>
                <w:i/>
                <w:iCs/>
                <w:sz w:val="20"/>
                <w:szCs w:val="20"/>
              </w:rPr>
            </w:pPr>
          </w:p>
          <w:p w14:paraId="0C1A5A9D" w14:textId="77777777" w:rsidR="00627F52" w:rsidRPr="005E63AE" w:rsidRDefault="00627F52" w:rsidP="00537F6D">
            <w:pPr>
              <w:jc w:val="center"/>
              <w:rPr>
                <w:rFonts w:ascii="Montserrat" w:hAnsi="Montserrat" w:cs="Open Sans"/>
                <w:b/>
                <w:bCs/>
                <w:i/>
                <w:iCs/>
                <w:sz w:val="20"/>
                <w:szCs w:val="20"/>
              </w:rPr>
            </w:pPr>
          </w:p>
          <w:p w14:paraId="6A12F7E6" w14:textId="77777777" w:rsidR="00627F52" w:rsidRPr="005E63AE" w:rsidRDefault="00627F52" w:rsidP="00627F52">
            <w:pPr>
              <w:rPr>
                <w:rFonts w:ascii="Montserrat" w:hAnsi="Montserrat" w:cs="Open Sans"/>
                <w:sz w:val="20"/>
                <w:szCs w:val="20"/>
              </w:rPr>
            </w:pPr>
            <w:r w:rsidRPr="005E63AE">
              <w:rPr>
                <w:rFonts w:ascii="Montserrat" w:hAnsi="Montserrat" w:cs="Open Sans"/>
                <w:b/>
                <w:bCs/>
                <w:sz w:val="20"/>
                <w:szCs w:val="20"/>
              </w:rPr>
              <w:t>Public</w:t>
            </w:r>
            <w:r w:rsidRPr="005E63AE">
              <w:rPr>
                <w:rFonts w:ascii="Montserrat" w:hAnsi="Montserrat" w:cs="Open Sans"/>
                <w:sz w:val="20"/>
                <w:szCs w:val="20"/>
              </w:rPr>
              <w:t xml:space="preserve"> : </w:t>
            </w:r>
          </w:p>
          <w:p w14:paraId="74BD1B9A" w14:textId="3A9AD10E" w:rsidR="00627F52" w:rsidRPr="005E63AE" w:rsidRDefault="00627F52" w:rsidP="00627F52">
            <w:pPr>
              <w:rPr>
                <w:rFonts w:ascii="Montserrat" w:hAnsi="Montserrat" w:cs="Open Sans"/>
                <w:sz w:val="18"/>
                <w:szCs w:val="18"/>
              </w:rPr>
            </w:pPr>
            <w:r w:rsidRPr="005E63AE">
              <w:rPr>
                <w:rFonts w:ascii="Montserrat" w:hAnsi="Montserrat" w:cs="Open Sans"/>
                <w:sz w:val="18"/>
                <w:szCs w:val="18"/>
              </w:rPr>
              <w:t>Membres du Directoire,</w:t>
            </w:r>
          </w:p>
          <w:p w14:paraId="15D8D61D" w14:textId="42CCF45B" w:rsidR="00627F52" w:rsidRPr="005E63AE" w:rsidRDefault="00627F52" w:rsidP="00627F52">
            <w:pPr>
              <w:rPr>
                <w:rFonts w:ascii="Montserrat" w:hAnsi="Montserrat" w:cs="Open Sans"/>
                <w:sz w:val="18"/>
                <w:szCs w:val="18"/>
              </w:rPr>
            </w:pPr>
            <w:r w:rsidRPr="005E63AE">
              <w:rPr>
                <w:rFonts w:ascii="Montserrat" w:hAnsi="Montserrat" w:cs="Open Sans"/>
                <w:sz w:val="18"/>
                <w:szCs w:val="18"/>
              </w:rPr>
              <w:t xml:space="preserve">Membres des </w:t>
            </w:r>
            <w:r w:rsidR="00637ED0" w:rsidRPr="005E63AE">
              <w:rPr>
                <w:rFonts w:ascii="Montserrat" w:hAnsi="Montserrat" w:cs="Open Sans"/>
                <w:sz w:val="18"/>
                <w:szCs w:val="18"/>
              </w:rPr>
              <w:t>comités de directions</w:t>
            </w:r>
            <w:r w:rsidRPr="005E63AE">
              <w:rPr>
                <w:rFonts w:ascii="Montserrat" w:hAnsi="Montserrat" w:cs="Open Sans"/>
                <w:sz w:val="18"/>
                <w:szCs w:val="18"/>
              </w:rPr>
              <w:t xml:space="preserve"> (central et des GHU)</w:t>
            </w:r>
          </w:p>
          <w:p w14:paraId="798868D0" w14:textId="0129DA4B" w:rsidR="00627F52" w:rsidRPr="005E63AE" w:rsidRDefault="00627F52" w:rsidP="00627F52">
            <w:pPr>
              <w:rPr>
                <w:rFonts w:ascii="Montserrat" w:hAnsi="Montserrat" w:cs="Open Sans"/>
                <w:sz w:val="18"/>
                <w:szCs w:val="18"/>
              </w:rPr>
            </w:pPr>
          </w:p>
          <w:p w14:paraId="7A5995A5" w14:textId="02EA866F" w:rsidR="00627F52" w:rsidRPr="005E63AE" w:rsidRDefault="00627F52" w:rsidP="00627F52">
            <w:pPr>
              <w:rPr>
                <w:rFonts w:ascii="Montserrat" w:hAnsi="Montserrat" w:cs="Open Sans"/>
                <w:b/>
                <w:bCs/>
                <w:sz w:val="20"/>
                <w:szCs w:val="20"/>
              </w:rPr>
            </w:pPr>
            <w:r w:rsidRPr="005E63AE">
              <w:rPr>
                <w:rFonts w:ascii="Montserrat" w:hAnsi="Montserrat" w:cs="Open Sans"/>
                <w:b/>
                <w:bCs/>
                <w:sz w:val="20"/>
                <w:szCs w:val="20"/>
              </w:rPr>
              <w:t>Lieu</w:t>
            </w:r>
            <w:r w:rsidR="007023A3" w:rsidRPr="005E63AE">
              <w:rPr>
                <w:rFonts w:ascii="Montserrat" w:hAnsi="Montserrat" w:cs="Open Sans"/>
                <w:b/>
                <w:bCs/>
                <w:sz w:val="20"/>
                <w:szCs w:val="20"/>
              </w:rPr>
              <w:t xml:space="preserve"> </w:t>
            </w:r>
            <w:r w:rsidRPr="005E63AE">
              <w:rPr>
                <w:rFonts w:ascii="Montserrat" w:hAnsi="Montserrat" w:cs="Open Sans"/>
                <w:b/>
                <w:bCs/>
                <w:sz w:val="20"/>
                <w:szCs w:val="20"/>
              </w:rPr>
              <w:t xml:space="preserve">: </w:t>
            </w:r>
          </w:p>
          <w:p w14:paraId="7676E2CF" w14:textId="4EC2F859" w:rsidR="00627F52" w:rsidRPr="005E63AE" w:rsidRDefault="004E1FAD" w:rsidP="00627F52">
            <w:pPr>
              <w:rPr>
                <w:rFonts w:ascii="Montserrat" w:hAnsi="Montserrat" w:cs="Open Sans"/>
                <w:sz w:val="18"/>
                <w:szCs w:val="18"/>
              </w:rPr>
            </w:pPr>
            <w:r w:rsidRPr="005E63AE">
              <w:rPr>
                <w:rFonts w:ascii="Montserrat" w:hAnsi="Montserrat" w:cs="Open Sans"/>
                <w:sz w:val="18"/>
                <w:szCs w:val="18"/>
              </w:rPr>
              <w:t>Sur sites (</w:t>
            </w:r>
            <w:r w:rsidR="00C41C1D" w:rsidRPr="005E63AE">
              <w:rPr>
                <w:rFonts w:ascii="Montserrat" w:hAnsi="Montserrat" w:cs="Open Sans"/>
                <w:sz w:val="18"/>
                <w:szCs w:val="18"/>
              </w:rPr>
              <w:t xml:space="preserve">siège, </w:t>
            </w:r>
            <w:r w:rsidR="00627F52" w:rsidRPr="005E63AE">
              <w:rPr>
                <w:rFonts w:ascii="Montserrat" w:hAnsi="Montserrat" w:cs="Open Sans"/>
                <w:sz w:val="18"/>
                <w:szCs w:val="18"/>
              </w:rPr>
              <w:t>GHU</w:t>
            </w:r>
            <w:r w:rsidRPr="005E63AE">
              <w:rPr>
                <w:rFonts w:ascii="Montserrat" w:hAnsi="Montserrat" w:cs="Open Sans"/>
                <w:sz w:val="18"/>
                <w:szCs w:val="18"/>
              </w:rPr>
              <w:t>, P</w:t>
            </w:r>
            <w:r w:rsidR="00B96390" w:rsidRPr="005E63AE">
              <w:rPr>
                <w:rFonts w:ascii="Montserrat" w:hAnsi="Montserrat" w:cs="Open Sans"/>
                <w:sz w:val="18"/>
                <w:szCs w:val="18"/>
              </w:rPr>
              <w:t>IC</w:t>
            </w:r>
            <w:r w:rsidRPr="005E63AE">
              <w:rPr>
                <w:rFonts w:ascii="Montserrat" w:hAnsi="Montserrat" w:cs="Open Sans"/>
                <w:sz w:val="18"/>
                <w:szCs w:val="18"/>
              </w:rPr>
              <w:t>)</w:t>
            </w:r>
          </w:p>
          <w:p w14:paraId="3DA823EC" w14:textId="77777777" w:rsidR="00627F52" w:rsidRPr="005E63AE" w:rsidRDefault="00627F52" w:rsidP="00627F52">
            <w:pPr>
              <w:rPr>
                <w:rFonts w:ascii="Montserrat" w:hAnsi="Montserrat" w:cs="Open Sans"/>
                <w:sz w:val="18"/>
                <w:szCs w:val="18"/>
              </w:rPr>
            </w:pPr>
          </w:p>
          <w:p w14:paraId="3B38BB0F" w14:textId="3FFDF12E" w:rsidR="00627F52" w:rsidRPr="005E63AE" w:rsidRDefault="00627F52" w:rsidP="00537F6D">
            <w:pPr>
              <w:jc w:val="center"/>
              <w:rPr>
                <w:rFonts w:ascii="Montserrat" w:hAnsi="Montserrat" w:cs="Open Sans"/>
                <w:b/>
                <w:sz w:val="20"/>
                <w:szCs w:val="20"/>
              </w:rPr>
            </w:pPr>
          </w:p>
        </w:tc>
        <w:tc>
          <w:tcPr>
            <w:tcW w:w="992" w:type="dxa"/>
            <w:vAlign w:val="center"/>
          </w:tcPr>
          <w:p w14:paraId="001815BE" w14:textId="29C00418" w:rsidR="004E1FAD" w:rsidRPr="005E63AE" w:rsidRDefault="00C41C1D" w:rsidP="00537F6D">
            <w:pPr>
              <w:jc w:val="center"/>
              <w:rPr>
                <w:rFonts w:ascii="Montserrat" w:hAnsi="Montserrat" w:cs="Open Sans"/>
                <w:b/>
                <w:sz w:val="18"/>
                <w:szCs w:val="18"/>
              </w:rPr>
            </w:pPr>
            <w:r w:rsidRPr="005E63AE">
              <w:rPr>
                <w:rFonts w:ascii="Montserrat" w:hAnsi="Montserrat" w:cs="Open Sans"/>
                <w:b/>
                <w:sz w:val="18"/>
                <w:szCs w:val="18"/>
              </w:rPr>
              <w:lastRenderedPageBreak/>
              <w:t>Durée</w:t>
            </w:r>
            <w:r w:rsidRPr="005E63AE">
              <w:rPr>
                <w:rFonts w:ascii="Cambria" w:hAnsi="Cambria" w:cs="Cambria"/>
                <w:highlight w:val="white"/>
              </w:rPr>
              <w:t> </w:t>
            </w:r>
            <w:r w:rsidRPr="005E63AE">
              <w:rPr>
                <w:rFonts w:ascii="Montserrat" w:hAnsi="Montserrat" w:cs="Open Sans"/>
                <w:highlight w:val="white"/>
              </w:rPr>
              <w:t xml:space="preserve">: </w:t>
            </w:r>
            <w:r w:rsidR="00B96390" w:rsidRPr="005E63AE">
              <w:rPr>
                <w:rFonts w:ascii="Montserrat" w:hAnsi="Montserrat" w:cs="Open Sans"/>
                <w:bCs/>
                <w:sz w:val="16"/>
                <w:szCs w:val="16"/>
              </w:rPr>
              <w:t>½ journée</w:t>
            </w:r>
          </w:p>
          <w:p w14:paraId="1C904775" w14:textId="1867A5A1" w:rsidR="004E1FAD" w:rsidRPr="005E63AE" w:rsidRDefault="004E1FAD" w:rsidP="00537F6D">
            <w:pPr>
              <w:jc w:val="center"/>
              <w:rPr>
                <w:rFonts w:ascii="Montserrat" w:hAnsi="Montserrat" w:cs="Open Sans"/>
                <w:b/>
                <w:sz w:val="18"/>
                <w:szCs w:val="18"/>
              </w:rPr>
            </w:pPr>
          </w:p>
          <w:p w14:paraId="5B49D692" w14:textId="3AB98B03" w:rsidR="004E1FAD" w:rsidRPr="005E63AE" w:rsidRDefault="004E1FAD" w:rsidP="00537F6D">
            <w:pPr>
              <w:jc w:val="center"/>
              <w:rPr>
                <w:rFonts w:ascii="Montserrat" w:hAnsi="Montserrat" w:cs="Open Sans"/>
                <w:b/>
                <w:sz w:val="18"/>
                <w:szCs w:val="18"/>
              </w:rPr>
            </w:pPr>
          </w:p>
          <w:p w14:paraId="7B16C21C" w14:textId="3321AC13" w:rsidR="004E1FAD" w:rsidRPr="005E63AE" w:rsidRDefault="004E1FAD" w:rsidP="00537F6D">
            <w:pPr>
              <w:jc w:val="center"/>
              <w:rPr>
                <w:rFonts w:ascii="Montserrat" w:hAnsi="Montserrat" w:cs="Open Sans"/>
                <w:b/>
                <w:sz w:val="18"/>
                <w:szCs w:val="18"/>
              </w:rPr>
            </w:pPr>
          </w:p>
          <w:p w14:paraId="2DD33124" w14:textId="77777777" w:rsidR="004E1FAD" w:rsidRPr="005E63AE" w:rsidRDefault="004E1FAD" w:rsidP="00537F6D">
            <w:pPr>
              <w:jc w:val="center"/>
              <w:rPr>
                <w:rFonts w:ascii="Montserrat" w:hAnsi="Montserrat" w:cs="Open Sans"/>
                <w:b/>
                <w:sz w:val="18"/>
                <w:szCs w:val="18"/>
              </w:rPr>
            </w:pPr>
          </w:p>
          <w:p w14:paraId="603D5357" w14:textId="169FD630" w:rsidR="004E1FAD" w:rsidRPr="005E63AE" w:rsidRDefault="004E1FAD" w:rsidP="00537F6D">
            <w:pPr>
              <w:jc w:val="center"/>
              <w:rPr>
                <w:rFonts w:ascii="Montserrat" w:hAnsi="Montserrat" w:cs="Open Sans"/>
                <w:b/>
                <w:sz w:val="18"/>
                <w:szCs w:val="18"/>
              </w:rPr>
            </w:pPr>
            <w:r w:rsidRPr="005E63AE">
              <w:rPr>
                <w:rFonts w:ascii="Montserrat" w:hAnsi="Montserrat" w:cs="Open Sans"/>
                <w:b/>
                <w:sz w:val="18"/>
                <w:szCs w:val="18"/>
              </w:rPr>
              <w:t>Format</w:t>
            </w:r>
            <w:r w:rsidRPr="005E63AE">
              <w:rPr>
                <w:rFonts w:ascii="Cambria" w:hAnsi="Cambria" w:cs="Cambria"/>
                <w:b/>
                <w:sz w:val="18"/>
                <w:szCs w:val="18"/>
              </w:rPr>
              <w:t> </w:t>
            </w:r>
            <w:r w:rsidRPr="005E63AE">
              <w:rPr>
                <w:rFonts w:ascii="Montserrat" w:hAnsi="Montserrat" w:cs="Open Sans"/>
                <w:b/>
                <w:sz w:val="18"/>
                <w:szCs w:val="18"/>
              </w:rPr>
              <w:t>:</w:t>
            </w:r>
          </w:p>
          <w:p w14:paraId="0CE8B101" w14:textId="4A125AED" w:rsidR="004E1FAD" w:rsidRPr="005E63AE" w:rsidRDefault="004E1FAD" w:rsidP="00537F6D">
            <w:pPr>
              <w:jc w:val="center"/>
              <w:rPr>
                <w:rFonts w:ascii="Montserrat" w:hAnsi="Montserrat" w:cs="Open Sans"/>
                <w:bCs/>
                <w:sz w:val="16"/>
                <w:szCs w:val="16"/>
              </w:rPr>
            </w:pPr>
            <w:r w:rsidRPr="005E63AE">
              <w:rPr>
                <w:rFonts w:ascii="Montserrat" w:hAnsi="Montserrat" w:cs="Open Sans"/>
                <w:bCs/>
                <w:sz w:val="16"/>
                <w:szCs w:val="16"/>
              </w:rPr>
              <w:lastRenderedPageBreak/>
              <w:t>Présentiel</w:t>
            </w:r>
          </w:p>
          <w:p w14:paraId="3D3717CE" w14:textId="05990E49" w:rsidR="004E1FAD" w:rsidRPr="005E63AE" w:rsidRDefault="004E1FAD" w:rsidP="00537F6D">
            <w:pPr>
              <w:jc w:val="center"/>
              <w:rPr>
                <w:rFonts w:ascii="Montserrat" w:hAnsi="Montserrat" w:cs="Open Sans"/>
                <w:bCs/>
                <w:sz w:val="16"/>
                <w:szCs w:val="16"/>
              </w:rPr>
            </w:pPr>
          </w:p>
          <w:p w14:paraId="5BC5AED4" w14:textId="49D0F094" w:rsidR="004E1FAD" w:rsidRPr="005E63AE" w:rsidRDefault="004E1FAD" w:rsidP="00537F6D">
            <w:pPr>
              <w:jc w:val="center"/>
              <w:rPr>
                <w:rFonts w:ascii="Montserrat" w:hAnsi="Montserrat" w:cs="Open Sans"/>
                <w:bCs/>
                <w:sz w:val="16"/>
                <w:szCs w:val="16"/>
              </w:rPr>
            </w:pPr>
          </w:p>
          <w:p w14:paraId="6FAA3761" w14:textId="701B675E" w:rsidR="004E1FAD" w:rsidRPr="005E63AE" w:rsidRDefault="004E1FAD" w:rsidP="00537F6D">
            <w:pPr>
              <w:jc w:val="center"/>
              <w:rPr>
                <w:rFonts w:ascii="Montserrat" w:hAnsi="Montserrat" w:cs="Open Sans"/>
                <w:bCs/>
                <w:sz w:val="16"/>
                <w:szCs w:val="16"/>
              </w:rPr>
            </w:pPr>
          </w:p>
          <w:p w14:paraId="665966F9" w14:textId="0ED058F8" w:rsidR="004E1FAD" w:rsidRPr="005E63AE" w:rsidRDefault="004E1FAD" w:rsidP="00537F6D">
            <w:pPr>
              <w:jc w:val="center"/>
              <w:rPr>
                <w:rFonts w:ascii="Montserrat" w:hAnsi="Montserrat" w:cs="Open Sans"/>
                <w:bCs/>
                <w:sz w:val="16"/>
                <w:szCs w:val="16"/>
              </w:rPr>
            </w:pPr>
          </w:p>
          <w:p w14:paraId="69F1D4E5" w14:textId="7D8134DF" w:rsidR="004E1FAD" w:rsidRPr="005E63AE" w:rsidRDefault="004E1FAD" w:rsidP="00537F6D">
            <w:pPr>
              <w:jc w:val="center"/>
              <w:rPr>
                <w:rFonts w:ascii="Montserrat" w:hAnsi="Montserrat" w:cs="Open Sans"/>
                <w:bCs/>
                <w:sz w:val="16"/>
                <w:szCs w:val="16"/>
              </w:rPr>
            </w:pPr>
          </w:p>
          <w:p w14:paraId="60D64D7D" w14:textId="77777777" w:rsidR="004E1FAD" w:rsidRPr="005E63AE" w:rsidRDefault="004E1FAD" w:rsidP="00537F6D">
            <w:pPr>
              <w:jc w:val="center"/>
              <w:rPr>
                <w:rFonts w:ascii="Montserrat" w:hAnsi="Montserrat" w:cs="Open Sans"/>
                <w:bCs/>
                <w:sz w:val="16"/>
                <w:szCs w:val="16"/>
              </w:rPr>
            </w:pPr>
          </w:p>
          <w:p w14:paraId="4753605D" w14:textId="77777777" w:rsidR="00354320" w:rsidRPr="005E63AE" w:rsidRDefault="00354320" w:rsidP="00537F6D">
            <w:pPr>
              <w:rPr>
                <w:rFonts w:ascii="Montserrat" w:hAnsi="Montserrat" w:cs="Open Sans"/>
                <w:sz w:val="18"/>
                <w:szCs w:val="18"/>
              </w:rPr>
            </w:pPr>
          </w:p>
          <w:p w14:paraId="64A4B948" w14:textId="77777777" w:rsidR="00354320" w:rsidRPr="005E63AE" w:rsidRDefault="00354320" w:rsidP="00537F6D">
            <w:pPr>
              <w:spacing w:line="259" w:lineRule="auto"/>
              <w:jc w:val="center"/>
              <w:rPr>
                <w:rFonts w:ascii="Montserrat" w:hAnsi="Montserrat" w:cs="Open Sans"/>
                <w:sz w:val="18"/>
                <w:szCs w:val="18"/>
              </w:rPr>
            </w:pPr>
          </w:p>
        </w:tc>
        <w:tc>
          <w:tcPr>
            <w:tcW w:w="1134" w:type="dxa"/>
            <w:vAlign w:val="center"/>
          </w:tcPr>
          <w:p w14:paraId="7851FE71" w14:textId="77777777" w:rsidR="00354320" w:rsidRPr="005E63AE" w:rsidRDefault="00354320" w:rsidP="00537F6D">
            <w:pPr>
              <w:spacing w:line="259" w:lineRule="auto"/>
              <w:jc w:val="center"/>
              <w:rPr>
                <w:rFonts w:ascii="Montserrat" w:hAnsi="Montserrat" w:cs="Open Sans"/>
                <w:sz w:val="18"/>
                <w:szCs w:val="18"/>
                <w:highlight w:val="yellow"/>
              </w:rPr>
            </w:pPr>
          </w:p>
          <w:p w14:paraId="7C9B1D93" w14:textId="757E9250" w:rsidR="00354320" w:rsidRDefault="0021305F" w:rsidP="00537F6D">
            <w:pPr>
              <w:spacing w:line="259" w:lineRule="auto"/>
              <w:jc w:val="center"/>
              <w:rPr>
                <w:rFonts w:ascii="Montserrat" w:hAnsi="Montserrat" w:cs="Open Sans"/>
                <w:sz w:val="18"/>
                <w:szCs w:val="18"/>
              </w:rPr>
            </w:pPr>
            <w:r>
              <w:rPr>
                <w:rFonts w:ascii="Montserrat" w:hAnsi="Montserrat" w:cs="Open Sans"/>
                <w:sz w:val="18"/>
                <w:szCs w:val="18"/>
              </w:rPr>
              <w:t>1</w:t>
            </w:r>
            <w:r w:rsidRPr="005E63AE">
              <w:rPr>
                <w:rFonts w:ascii="Montserrat" w:hAnsi="Montserrat" w:cs="Open Sans"/>
                <w:sz w:val="18"/>
                <w:szCs w:val="18"/>
              </w:rPr>
              <w:t xml:space="preserve">0 </w:t>
            </w:r>
            <w:r w:rsidR="00354320" w:rsidRPr="005E63AE">
              <w:rPr>
                <w:rFonts w:ascii="Montserrat" w:hAnsi="Montserrat" w:cs="Open Sans"/>
                <w:sz w:val="18"/>
                <w:szCs w:val="18"/>
              </w:rPr>
              <w:t>sessions</w:t>
            </w:r>
            <w:r w:rsidR="00C41C1D" w:rsidRPr="005E63AE">
              <w:rPr>
                <w:rFonts w:ascii="Montserrat" w:hAnsi="Montserrat" w:cs="Open Sans"/>
                <w:sz w:val="18"/>
                <w:szCs w:val="18"/>
              </w:rPr>
              <w:t xml:space="preserve"> </w:t>
            </w:r>
            <w:r w:rsidR="00151E55">
              <w:rPr>
                <w:rFonts w:ascii="Montserrat" w:hAnsi="Montserrat" w:cs="Open Sans"/>
                <w:sz w:val="18"/>
                <w:szCs w:val="18"/>
              </w:rPr>
              <w:t>se répartissant en</w:t>
            </w:r>
            <w:r w:rsidR="00151E55">
              <w:rPr>
                <w:rFonts w:ascii="Cambria" w:hAnsi="Cambria" w:cs="Cambria"/>
                <w:sz w:val="18"/>
                <w:szCs w:val="18"/>
              </w:rPr>
              <w:t> </w:t>
            </w:r>
            <w:r w:rsidR="00151E55">
              <w:rPr>
                <w:rFonts w:ascii="Montserrat" w:hAnsi="Montserrat" w:cs="Open Sans"/>
                <w:sz w:val="18"/>
                <w:szCs w:val="18"/>
              </w:rPr>
              <w:t>:</w:t>
            </w:r>
          </w:p>
          <w:p w14:paraId="26E7A9C8" w14:textId="77777777" w:rsidR="00EF16A4" w:rsidRDefault="00EF16A4" w:rsidP="00537F6D">
            <w:pPr>
              <w:spacing w:line="259" w:lineRule="auto"/>
              <w:jc w:val="center"/>
              <w:rPr>
                <w:rFonts w:ascii="Montserrat" w:hAnsi="Montserrat" w:cs="Open Sans"/>
                <w:sz w:val="18"/>
                <w:szCs w:val="18"/>
              </w:rPr>
            </w:pPr>
          </w:p>
          <w:p w14:paraId="7B108805" w14:textId="77777777" w:rsidR="00EF16A4" w:rsidRDefault="00EF16A4" w:rsidP="00537F6D">
            <w:pPr>
              <w:spacing w:line="259" w:lineRule="auto"/>
              <w:jc w:val="center"/>
              <w:rPr>
                <w:rFonts w:ascii="Montserrat" w:hAnsi="Montserrat" w:cs="Open Sans"/>
                <w:sz w:val="18"/>
                <w:szCs w:val="18"/>
              </w:rPr>
            </w:pPr>
          </w:p>
          <w:p w14:paraId="433778DC" w14:textId="77777777" w:rsidR="00EF16A4" w:rsidRDefault="00EF16A4" w:rsidP="00537F6D">
            <w:pPr>
              <w:spacing w:line="259" w:lineRule="auto"/>
              <w:jc w:val="center"/>
              <w:rPr>
                <w:rFonts w:ascii="Montserrat" w:hAnsi="Montserrat" w:cs="Open Sans"/>
                <w:sz w:val="18"/>
                <w:szCs w:val="18"/>
              </w:rPr>
            </w:pPr>
          </w:p>
          <w:p w14:paraId="0AEE8486" w14:textId="77777777" w:rsidR="00EF16A4" w:rsidRDefault="00EF16A4" w:rsidP="00537F6D">
            <w:pPr>
              <w:spacing w:line="259" w:lineRule="auto"/>
              <w:jc w:val="center"/>
              <w:rPr>
                <w:rFonts w:ascii="Montserrat" w:hAnsi="Montserrat" w:cs="Open Sans"/>
                <w:sz w:val="18"/>
                <w:szCs w:val="18"/>
              </w:rPr>
            </w:pPr>
          </w:p>
          <w:p w14:paraId="41FCE894" w14:textId="6A1FAB83" w:rsidR="00151E55" w:rsidRDefault="00151E55" w:rsidP="00537F6D">
            <w:pPr>
              <w:spacing w:line="259" w:lineRule="auto"/>
              <w:jc w:val="center"/>
              <w:rPr>
                <w:rFonts w:ascii="Montserrat" w:hAnsi="Montserrat" w:cs="Open Sans"/>
                <w:sz w:val="18"/>
                <w:szCs w:val="18"/>
              </w:rPr>
            </w:pPr>
            <w:r>
              <w:rPr>
                <w:rFonts w:ascii="Montserrat" w:hAnsi="Montserrat" w:cs="Open Sans"/>
                <w:sz w:val="18"/>
                <w:szCs w:val="18"/>
              </w:rPr>
              <w:t xml:space="preserve">10 </w:t>
            </w:r>
            <w:r w:rsidR="00EF16A4">
              <w:rPr>
                <w:rFonts w:ascii="Montserrat" w:hAnsi="Montserrat" w:cs="Open Sans"/>
                <w:sz w:val="18"/>
                <w:szCs w:val="18"/>
              </w:rPr>
              <w:t>s</w:t>
            </w:r>
            <w:r>
              <w:rPr>
                <w:rFonts w:ascii="Montserrat" w:hAnsi="Montserrat" w:cs="Open Sans"/>
                <w:sz w:val="18"/>
                <w:szCs w:val="18"/>
              </w:rPr>
              <w:t>essions</w:t>
            </w:r>
          </w:p>
          <w:p w14:paraId="56A7DF44" w14:textId="77777777" w:rsidR="00354320" w:rsidRPr="005E63AE" w:rsidRDefault="00354320" w:rsidP="00537F6D">
            <w:pPr>
              <w:spacing w:line="259" w:lineRule="auto"/>
              <w:jc w:val="center"/>
              <w:rPr>
                <w:rFonts w:ascii="Montserrat" w:hAnsi="Montserrat" w:cs="Open Sans"/>
                <w:sz w:val="18"/>
                <w:szCs w:val="18"/>
              </w:rPr>
            </w:pPr>
          </w:p>
          <w:p w14:paraId="012D19E9" w14:textId="267DFF97" w:rsidR="00354320" w:rsidRPr="005E63AE" w:rsidRDefault="00354320" w:rsidP="00537F6D">
            <w:pPr>
              <w:spacing w:line="259" w:lineRule="auto"/>
              <w:jc w:val="center"/>
              <w:rPr>
                <w:rFonts w:ascii="Montserrat" w:hAnsi="Montserrat" w:cs="Open Sans"/>
                <w:sz w:val="18"/>
                <w:szCs w:val="18"/>
              </w:rPr>
            </w:pPr>
          </w:p>
          <w:p w14:paraId="4AC3160D" w14:textId="3931D487" w:rsidR="004E1FAD" w:rsidRPr="005E63AE" w:rsidRDefault="004E1FAD" w:rsidP="00537F6D">
            <w:pPr>
              <w:spacing w:line="259" w:lineRule="auto"/>
              <w:jc w:val="center"/>
              <w:rPr>
                <w:rFonts w:ascii="Montserrat" w:hAnsi="Montserrat" w:cs="Open Sans"/>
                <w:sz w:val="18"/>
                <w:szCs w:val="18"/>
              </w:rPr>
            </w:pPr>
          </w:p>
          <w:p w14:paraId="47B316C9" w14:textId="3C7DEB65" w:rsidR="004E1FAD" w:rsidRPr="005E63AE" w:rsidRDefault="004E1FAD" w:rsidP="00537F6D">
            <w:pPr>
              <w:spacing w:line="259" w:lineRule="auto"/>
              <w:jc w:val="center"/>
              <w:rPr>
                <w:rFonts w:ascii="Montserrat" w:hAnsi="Montserrat" w:cs="Open Sans"/>
                <w:sz w:val="18"/>
                <w:szCs w:val="18"/>
              </w:rPr>
            </w:pPr>
          </w:p>
          <w:p w14:paraId="45BC5B61" w14:textId="660A8256" w:rsidR="004E1FAD" w:rsidRPr="005E63AE" w:rsidRDefault="004E1FAD" w:rsidP="00537F6D">
            <w:pPr>
              <w:spacing w:line="259" w:lineRule="auto"/>
              <w:jc w:val="center"/>
              <w:rPr>
                <w:rFonts w:ascii="Montserrat" w:hAnsi="Montserrat" w:cs="Open Sans"/>
                <w:sz w:val="18"/>
                <w:szCs w:val="18"/>
              </w:rPr>
            </w:pPr>
          </w:p>
          <w:p w14:paraId="3C36FEE0" w14:textId="24DCA4DA" w:rsidR="004E1FAD" w:rsidRPr="005E63AE" w:rsidRDefault="004E1FAD" w:rsidP="00537F6D">
            <w:pPr>
              <w:spacing w:line="259" w:lineRule="auto"/>
              <w:jc w:val="center"/>
              <w:rPr>
                <w:rFonts w:ascii="Montserrat" w:hAnsi="Montserrat" w:cs="Open Sans"/>
                <w:sz w:val="18"/>
                <w:szCs w:val="18"/>
              </w:rPr>
            </w:pPr>
          </w:p>
          <w:p w14:paraId="3FAD11FE" w14:textId="77777777" w:rsidR="004E1FAD" w:rsidRPr="005E63AE" w:rsidRDefault="004E1FAD" w:rsidP="00537F6D">
            <w:pPr>
              <w:spacing w:line="259" w:lineRule="auto"/>
              <w:jc w:val="center"/>
              <w:rPr>
                <w:rFonts w:ascii="Montserrat" w:hAnsi="Montserrat" w:cs="Open Sans"/>
                <w:sz w:val="18"/>
                <w:szCs w:val="18"/>
              </w:rPr>
            </w:pPr>
          </w:p>
          <w:p w14:paraId="18B5C28F" w14:textId="07764191" w:rsidR="00354320" w:rsidRPr="005E63AE" w:rsidRDefault="00354320" w:rsidP="00537F6D">
            <w:pPr>
              <w:spacing w:line="259" w:lineRule="auto"/>
              <w:jc w:val="center"/>
              <w:rPr>
                <w:rFonts w:ascii="Montserrat" w:hAnsi="Montserrat" w:cs="Open Sans"/>
                <w:sz w:val="18"/>
                <w:szCs w:val="18"/>
              </w:rPr>
            </w:pPr>
            <w:r w:rsidRPr="005E63AE">
              <w:rPr>
                <w:rFonts w:ascii="Montserrat" w:hAnsi="Montserrat" w:cs="Open Sans"/>
                <w:sz w:val="18"/>
                <w:szCs w:val="18"/>
              </w:rPr>
              <w:t xml:space="preserve">(1 session = 1 groupe de </w:t>
            </w:r>
            <w:r w:rsidR="00C41C1D" w:rsidRPr="005E63AE">
              <w:rPr>
                <w:rFonts w:ascii="Montserrat" w:hAnsi="Montserrat" w:cs="Open Sans"/>
                <w:sz w:val="18"/>
                <w:szCs w:val="18"/>
              </w:rPr>
              <w:t>20</w:t>
            </w:r>
            <w:r w:rsidRPr="005E63AE">
              <w:rPr>
                <w:rFonts w:ascii="Montserrat" w:hAnsi="Montserrat" w:cs="Open Sans"/>
                <w:sz w:val="18"/>
                <w:szCs w:val="18"/>
              </w:rPr>
              <w:t xml:space="preserve"> personnes maximum)</w:t>
            </w:r>
          </w:p>
          <w:p w14:paraId="5C66D59F" w14:textId="77777777" w:rsidR="004E1FAD" w:rsidRPr="005E63AE" w:rsidRDefault="004E1FAD" w:rsidP="00537F6D">
            <w:pPr>
              <w:spacing w:line="259" w:lineRule="auto"/>
              <w:jc w:val="center"/>
              <w:rPr>
                <w:rFonts w:ascii="Montserrat" w:hAnsi="Montserrat" w:cs="Open Sans"/>
                <w:sz w:val="18"/>
                <w:szCs w:val="18"/>
              </w:rPr>
            </w:pPr>
          </w:p>
          <w:p w14:paraId="4EBAFDBE" w14:textId="77777777" w:rsidR="004E1FAD" w:rsidRPr="005E63AE" w:rsidRDefault="004E1FAD" w:rsidP="00537F6D">
            <w:pPr>
              <w:spacing w:line="259" w:lineRule="auto"/>
              <w:jc w:val="center"/>
              <w:rPr>
                <w:rFonts w:ascii="Montserrat" w:hAnsi="Montserrat" w:cs="Open Sans"/>
                <w:sz w:val="18"/>
                <w:szCs w:val="18"/>
              </w:rPr>
            </w:pPr>
          </w:p>
          <w:p w14:paraId="00E26A1E" w14:textId="77777777" w:rsidR="004E1FAD" w:rsidRPr="005E63AE" w:rsidRDefault="004E1FAD" w:rsidP="00537F6D">
            <w:pPr>
              <w:spacing w:line="259" w:lineRule="auto"/>
              <w:jc w:val="center"/>
              <w:rPr>
                <w:rFonts w:ascii="Montserrat" w:hAnsi="Montserrat" w:cs="Open Sans"/>
                <w:sz w:val="18"/>
                <w:szCs w:val="18"/>
              </w:rPr>
            </w:pPr>
          </w:p>
          <w:p w14:paraId="6F37C840" w14:textId="77777777" w:rsidR="004E1FAD" w:rsidRPr="005E63AE" w:rsidRDefault="004E1FAD" w:rsidP="00537F6D">
            <w:pPr>
              <w:spacing w:line="259" w:lineRule="auto"/>
              <w:jc w:val="center"/>
              <w:rPr>
                <w:rFonts w:ascii="Montserrat" w:hAnsi="Montserrat" w:cs="Open Sans"/>
                <w:sz w:val="18"/>
                <w:szCs w:val="18"/>
              </w:rPr>
            </w:pPr>
          </w:p>
          <w:p w14:paraId="04C5774A" w14:textId="77777777" w:rsidR="004E1FAD" w:rsidRPr="005E63AE" w:rsidRDefault="004E1FAD" w:rsidP="00537F6D">
            <w:pPr>
              <w:spacing w:line="259" w:lineRule="auto"/>
              <w:jc w:val="center"/>
              <w:rPr>
                <w:rFonts w:ascii="Montserrat" w:hAnsi="Montserrat" w:cs="Open Sans"/>
                <w:sz w:val="18"/>
                <w:szCs w:val="18"/>
              </w:rPr>
            </w:pPr>
          </w:p>
          <w:p w14:paraId="3A47A9D4" w14:textId="4A0A35F9" w:rsidR="004E1FAD" w:rsidRPr="005E63AE" w:rsidRDefault="004E1FAD" w:rsidP="00537F6D">
            <w:pPr>
              <w:spacing w:line="259" w:lineRule="auto"/>
              <w:jc w:val="center"/>
              <w:rPr>
                <w:rFonts w:ascii="Montserrat" w:hAnsi="Montserrat" w:cs="Open Sans"/>
                <w:sz w:val="18"/>
                <w:szCs w:val="18"/>
              </w:rPr>
            </w:pPr>
          </w:p>
        </w:tc>
        <w:tc>
          <w:tcPr>
            <w:tcW w:w="3402" w:type="dxa"/>
          </w:tcPr>
          <w:p w14:paraId="7C677CD8" w14:textId="77777777" w:rsidR="00B9436E" w:rsidRPr="005E63AE" w:rsidRDefault="00B9436E" w:rsidP="00B9436E">
            <w:pPr>
              <w:rPr>
                <w:rFonts w:ascii="Montserrat" w:hAnsi="Montserrat" w:cs="Open Sans"/>
                <w:sz w:val="18"/>
                <w:szCs w:val="18"/>
              </w:rPr>
            </w:pPr>
            <w:r w:rsidRPr="005E63AE">
              <w:rPr>
                <w:rFonts w:ascii="Montserrat" w:hAnsi="Montserrat" w:cs="Open Sans"/>
                <w:sz w:val="18"/>
                <w:szCs w:val="18"/>
              </w:rPr>
              <w:lastRenderedPageBreak/>
              <w:t>Connaître la réglementation et les leviers relatifs à l’accès aux emplois supérieurs et de direction</w:t>
            </w:r>
          </w:p>
          <w:p w14:paraId="112D9686" w14:textId="4BC02C9B" w:rsidR="00B9436E" w:rsidRPr="005E63AE" w:rsidRDefault="00B9436E" w:rsidP="00B9436E">
            <w:pPr>
              <w:rPr>
                <w:rFonts w:ascii="Montserrat" w:hAnsi="Montserrat" w:cs="Open Sans"/>
                <w:sz w:val="18"/>
                <w:szCs w:val="18"/>
              </w:rPr>
            </w:pPr>
          </w:p>
          <w:p w14:paraId="267C0CDA" w14:textId="77777777" w:rsidR="00637ED0" w:rsidRPr="005E63AE" w:rsidRDefault="00637ED0" w:rsidP="00B9436E">
            <w:pPr>
              <w:rPr>
                <w:rFonts w:ascii="Montserrat" w:hAnsi="Montserrat" w:cs="Open Sans"/>
                <w:sz w:val="18"/>
                <w:szCs w:val="18"/>
              </w:rPr>
            </w:pPr>
          </w:p>
          <w:p w14:paraId="170E1360" w14:textId="46EBC37F" w:rsidR="00B9436E" w:rsidRPr="005E63AE" w:rsidRDefault="00B9436E" w:rsidP="00B9436E">
            <w:pPr>
              <w:rPr>
                <w:rFonts w:ascii="Montserrat" w:hAnsi="Montserrat" w:cs="Open Sans"/>
                <w:sz w:val="18"/>
                <w:szCs w:val="18"/>
              </w:rPr>
            </w:pPr>
          </w:p>
          <w:p w14:paraId="1A4706C2" w14:textId="107D6685" w:rsidR="00C21900" w:rsidRPr="005E63AE" w:rsidRDefault="00C21900" w:rsidP="00B9436E">
            <w:pPr>
              <w:rPr>
                <w:rFonts w:ascii="Montserrat" w:hAnsi="Montserrat" w:cs="Open Sans"/>
                <w:sz w:val="18"/>
                <w:szCs w:val="18"/>
              </w:rPr>
            </w:pPr>
          </w:p>
          <w:p w14:paraId="66FBF1EC" w14:textId="636CB3BA" w:rsidR="00B9436E" w:rsidRPr="005E63AE" w:rsidRDefault="00B9436E" w:rsidP="00B9436E">
            <w:pPr>
              <w:rPr>
                <w:rFonts w:ascii="Montserrat" w:hAnsi="Montserrat" w:cs="Open Sans"/>
                <w:sz w:val="18"/>
                <w:szCs w:val="18"/>
              </w:rPr>
            </w:pPr>
            <w:r w:rsidRPr="005E63AE">
              <w:rPr>
                <w:rFonts w:ascii="Montserrat" w:hAnsi="Montserrat" w:cs="Open Sans"/>
                <w:sz w:val="18"/>
                <w:szCs w:val="18"/>
              </w:rPr>
              <w:t>Identifier les représentations</w:t>
            </w:r>
            <w:r w:rsidR="00AD292F">
              <w:rPr>
                <w:rFonts w:ascii="Montserrat" w:hAnsi="Montserrat" w:cs="Open Sans"/>
                <w:sz w:val="18"/>
                <w:szCs w:val="18"/>
              </w:rPr>
              <w:t xml:space="preserve"> sociales et</w:t>
            </w:r>
            <w:r w:rsidRPr="005E63AE">
              <w:rPr>
                <w:rFonts w:ascii="Montserrat" w:hAnsi="Montserrat" w:cs="Open Sans"/>
                <w:sz w:val="18"/>
                <w:szCs w:val="18"/>
              </w:rPr>
              <w:t xml:space="preserve"> stéréotypes de genre</w:t>
            </w:r>
            <w:r w:rsidR="00AD292F">
              <w:rPr>
                <w:rFonts w:ascii="Montserrat" w:hAnsi="Montserrat" w:cs="Open Sans"/>
                <w:sz w:val="18"/>
                <w:szCs w:val="18"/>
              </w:rPr>
              <w:t xml:space="preserve">, </w:t>
            </w:r>
            <w:r w:rsidR="00AD292F">
              <w:rPr>
                <w:rFonts w:ascii="Montserrat" w:hAnsi="Montserrat" w:cs="Open Sans"/>
                <w:sz w:val="18"/>
                <w:szCs w:val="18"/>
              </w:rPr>
              <w:lastRenderedPageBreak/>
              <w:t>repérer</w:t>
            </w:r>
            <w:r w:rsidRPr="005E63AE">
              <w:rPr>
                <w:rFonts w:ascii="Montserrat" w:hAnsi="Montserrat" w:cs="Open Sans"/>
                <w:sz w:val="18"/>
                <w:szCs w:val="18"/>
              </w:rPr>
              <w:t xml:space="preserve"> des discriminations dans </w:t>
            </w:r>
            <w:r w:rsidR="00AD292F">
              <w:rPr>
                <w:rFonts w:ascii="Montserrat" w:hAnsi="Montserrat" w:cs="Open Sans"/>
                <w:sz w:val="18"/>
                <w:szCs w:val="18"/>
              </w:rPr>
              <w:t>les</w:t>
            </w:r>
            <w:r w:rsidRPr="005E63AE">
              <w:rPr>
                <w:rFonts w:ascii="Montserrat" w:hAnsi="Montserrat" w:cs="Open Sans"/>
                <w:sz w:val="18"/>
                <w:szCs w:val="18"/>
              </w:rPr>
              <w:t xml:space="preserve"> pratique</w:t>
            </w:r>
            <w:r w:rsidR="00AD292F">
              <w:rPr>
                <w:rFonts w:ascii="Montserrat" w:hAnsi="Montserrat" w:cs="Open Sans"/>
                <w:sz w:val="18"/>
                <w:szCs w:val="18"/>
              </w:rPr>
              <w:t>s</w:t>
            </w:r>
            <w:r w:rsidRPr="005E63AE">
              <w:rPr>
                <w:rFonts w:ascii="Montserrat" w:hAnsi="Montserrat" w:cs="Open Sans"/>
                <w:sz w:val="18"/>
                <w:szCs w:val="18"/>
              </w:rPr>
              <w:t xml:space="preserve"> managériale</w:t>
            </w:r>
            <w:r w:rsidR="00AD292F">
              <w:rPr>
                <w:rFonts w:ascii="Montserrat" w:hAnsi="Montserrat" w:cs="Open Sans"/>
                <w:sz w:val="18"/>
                <w:szCs w:val="18"/>
              </w:rPr>
              <w:t>s</w:t>
            </w:r>
            <w:r w:rsidRPr="005E63AE">
              <w:rPr>
                <w:rFonts w:ascii="Montserrat" w:hAnsi="Montserrat" w:cs="Open Sans"/>
                <w:sz w:val="18"/>
                <w:szCs w:val="18"/>
              </w:rPr>
              <w:t xml:space="preserve">. </w:t>
            </w:r>
          </w:p>
          <w:p w14:paraId="3116E166" w14:textId="592A531B" w:rsidR="00354320" w:rsidRPr="005E63AE" w:rsidRDefault="00354320" w:rsidP="00354320">
            <w:pPr>
              <w:rPr>
                <w:rFonts w:ascii="Montserrat" w:hAnsi="Montserrat" w:cs="Open Sans"/>
                <w:sz w:val="18"/>
                <w:szCs w:val="18"/>
              </w:rPr>
            </w:pPr>
          </w:p>
          <w:p w14:paraId="47C309CD" w14:textId="205BD2E5" w:rsidR="004B0F80" w:rsidRPr="005E63AE" w:rsidRDefault="004B0F80" w:rsidP="00354320">
            <w:pPr>
              <w:rPr>
                <w:rFonts w:ascii="Montserrat" w:hAnsi="Montserrat" w:cs="Open Sans"/>
                <w:sz w:val="18"/>
                <w:szCs w:val="18"/>
              </w:rPr>
            </w:pPr>
          </w:p>
          <w:p w14:paraId="7DB6515C" w14:textId="41978E32" w:rsidR="004B0F80" w:rsidRDefault="004B0F80" w:rsidP="00354320">
            <w:pPr>
              <w:rPr>
                <w:rFonts w:ascii="Montserrat" w:hAnsi="Montserrat" w:cs="Open Sans"/>
                <w:sz w:val="18"/>
                <w:szCs w:val="18"/>
              </w:rPr>
            </w:pPr>
          </w:p>
          <w:p w14:paraId="6E36FB56" w14:textId="4E551704" w:rsidR="00FD7800" w:rsidRDefault="00FD7800" w:rsidP="00354320">
            <w:pPr>
              <w:rPr>
                <w:rFonts w:ascii="Montserrat" w:hAnsi="Montserrat" w:cs="Open Sans"/>
                <w:sz w:val="18"/>
                <w:szCs w:val="18"/>
              </w:rPr>
            </w:pPr>
          </w:p>
          <w:p w14:paraId="3160C933" w14:textId="77777777" w:rsidR="00FD7800" w:rsidRPr="005E63AE" w:rsidRDefault="00FD7800" w:rsidP="00354320">
            <w:pPr>
              <w:rPr>
                <w:rFonts w:ascii="Montserrat" w:hAnsi="Montserrat" w:cs="Open Sans"/>
                <w:sz w:val="18"/>
                <w:szCs w:val="18"/>
              </w:rPr>
            </w:pPr>
          </w:p>
          <w:p w14:paraId="2C88745A" w14:textId="77777777" w:rsidR="004B0F80" w:rsidRPr="005E63AE" w:rsidRDefault="004B0F80" w:rsidP="00354320">
            <w:pPr>
              <w:rPr>
                <w:rFonts w:ascii="Montserrat" w:hAnsi="Montserrat" w:cs="Open Sans"/>
                <w:sz w:val="18"/>
                <w:szCs w:val="18"/>
              </w:rPr>
            </w:pPr>
          </w:p>
          <w:p w14:paraId="607740B7" w14:textId="695E898C" w:rsidR="00B9436E" w:rsidRPr="005E63AE" w:rsidRDefault="00B9436E" w:rsidP="00B9436E">
            <w:pPr>
              <w:rPr>
                <w:rFonts w:ascii="Montserrat" w:hAnsi="Montserrat" w:cs="Open Sans"/>
                <w:sz w:val="18"/>
                <w:szCs w:val="18"/>
              </w:rPr>
            </w:pPr>
            <w:r w:rsidRPr="005E63AE">
              <w:rPr>
                <w:rFonts w:ascii="Montserrat" w:hAnsi="Montserrat" w:cs="Open Sans"/>
                <w:sz w:val="18"/>
                <w:szCs w:val="18"/>
              </w:rPr>
              <w:t xml:space="preserve">Expliciter </w:t>
            </w:r>
            <w:r w:rsidR="00354320" w:rsidRPr="005E63AE">
              <w:rPr>
                <w:rFonts w:ascii="Montserrat" w:hAnsi="Montserrat" w:cs="Open Sans"/>
                <w:sz w:val="18"/>
                <w:szCs w:val="18"/>
              </w:rPr>
              <w:t>la nécessité d’exemplarité de l’encadrement supérieur et dirigeant,</w:t>
            </w:r>
            <w:r w:rsidR="00442F4C" w:rsidRPr="005E63AE">
              <w:rPr>
                <w:rFonts w:ascii="Montserrat" w:hAnsi="Montserrat" w:cs="Open Sans"/>
                <w:sz w:val="18"/>
                <w:szCs w:val="18"/>
              </w:rPr>
              <w:t xml:space="preserve"> </w:t>
            </w:r>
            <w:r w:rsidRPr="005E63AE">
              <w:rPr>
                <w:rFonts w:ascii="Montserrat" w:hAnsi="Montserrat" w:cs="Open Sans"/>
                <w:sz w:val="18"/>
                <w:szCs w:val="18"/>
              </w:rPr>
              <w:t>dans leurs propos, dans leurs actes</w:t>
            </w:r>
          </w:p>
          <w:p w14:paraId="18DFA149" w14:textId="1F6497F8" w:rsidR="00B9436E" w:rsidRPr="005E63AE" w:rsidRDefault="00B9436E" w:rsidP="00354320">
            <w:pPr>
              <w:rPr>
                <w:rFonts w:ascii="Montserrat" w:hAnsi="Montserrat" w:cs="Open Sans"/>
                <w:sz w:val="20"/>
                <w:szCs w:val="20"/>
              </w:rPr>
            </w:pPr>
          </w:p>
          <w:p w14:paraId="7126D4F7" w14:textId="79C4F9B1" w:rsidR="00C21900" w:rsidRPr="005E63AE" w:rsidRDefault="00C21900" w:rsidP="00354320">
            <w:pPr>
              <w:rPr>
                <w:rFonts w:ascii="Montserrat" w:hAnsi="Montserrat" w:cs="Open Sans"/>
                <w:sz w:val="20"/>
                <w:szCs w:val="20"/>
              </w:rPr>
            </w:pPr>
          </w:p>
          <w:p w14:paraId="109C294F" w14:textId="45F5B9CE" w:rsidR="00C21900" w:rsidRPr="005E63AE" w:rsidRDefault="00C21900" w:rsidP="00354320">
            <w:pPr>
              <w:rPr>
                <w:rFonts w:ascii="Montserrat" w:hAnsi="Montserrat" w:cs="Open Sans"/>
                <w:sz w:val="18"/>
                <w:szCs w:val="18"/>
              </w:rPr>
            </w:pPr>
            <w:r w:rsidRPr="005E63AE">
              <w:rPr>
                <w:rFonts w:ascii="Montserrat" w:hAnsi="Montserrat" w:cs="Open Sans"/>
                <w:sz w:val="18"/>
                <w:szCs w:val="18"/>
              </w:rPr>
              <w:t xml:space="preserve">Expliciter la stratégie de déploiement de la politique d’égalité professionnelle </w:t>
            </w:r>
          </w:p>
          <w:p w14:paraId="022A30BB" w14:textId="279C37CC" w:rsidR="00C21900" w:rsidRPr="005E63AE" w:rsidRDefault="00C21900" w:rsidP="00354320">
            <w:pPr>
              <w:rPr>
                <w:rFonts w:ascii="Montserrat" w:hAnsi="Montserrat" w:cs="Open Sans"/>
                <w:sz w:val="20"/>
                <w:szCs w:val="20"/>
              </w:rPr>
            </w:pPr>
          </w:p>
          <w:p w14:paraId="2F1559FD" w14:textId="5213B8CB" w:rsidR="00C21900" w:rsidRPr="005E63AE" w:rsidRDefault="00C21900" w:rsidP="00354320">
            <w:pPr>
              <w:rPr>
                <w:rFonts w:ascii="Montserrat" w:hAnsi="Montserrat" w:cs="Open Sans"/>
                <w:sz w:val="20"/>
                <w:szCs w:val="20"/>
              </w:rPr>
            </w:pPr>
          </w:p>
          <w:p w14:paraId="59A52A19" w14:textId="304CDF91" w:rsidR="006D11B7" w:rsidRPr="005E63AE" w:rsidRDefault="006D11B7" w:rsidP="00354320">
            <w:pPr>
              <w:rPr>
                <w:rFonts w:ascii="Montserrat" w:hAnsi="Montserrat" w:cs="Open Sans"/>
                <w:sz w:val="20"/>
                <w:szCs w:val="20"/>
              </w:rPr>
            </w:pPr>
          </w:p>
          <w:p w14:paraId="10299964" w14:textId="26EE5165" w:rsidR="006D11B7" w:rsidRPr="005E63AE" w:rsidRDefault="006D11B7" w:rsidP="00354320">
            <w:pPr>
              <w:rPr>
                <w:rFonts w:ascii="Montserrat" w:hAnsi="Montserrat" w:cs="Open Sans"/>
                <w:sz w:val="20"/>
                <w:szCs w:val="20"/>
              </w:rPr>
            </w:pPr>
          </w:p>
          <w:p w14:paraId="1FB54EC9" w14:textId="099C2640" w:rsidR="006D11B7" w:rsidRPr="005E63AE" w:rsidRDefault="006D11B7" w:rsidP="00354320">
            <w:pPr>
              <w:rPr>
                <w:rFonts w:ascii="Montserrat" w:hAnsi="Montserrat" w:cs="Open Sans"/>
                <w:sz w:val="20"/>
                <w:szCs w:val="20"/>
              </w:rPr>
            </w:pPr>
          </w:p>
          <w:p w14:paraId="467425B0" w14:textId="70D6B2DE" w:rsidR="006D11B7" w:rsidRPr="005E63AE" w:rsidRDefault="006D11B7" w:rsidP="00354320">
            <w:pPr>
              <w:rPr>
                <w:rFonts w:ascii="Montserrat" w:hAnsi="Montserrat" w:cs="Open Sans"/>
                <w:sz w:val="20"/>
                <w:szCs w:val="20"/>
              </w:rPr>
            </w:pPr>
          </w:p>
          <w:p w14:paraId="7798D7FF" w14:textId="3DA33A76" w:rsidR="006D11B7" w:rsidRPr="005E63AE" w:rsidRDefault="006D11B7" w:rsidP="00354320">
            <w:pPr>
              <w:rPr>
                <w:rFonts w:ascii="Montserrat" w:hAnsi="Montserrat" w:cs="Open Sans"/>
                <w:sz w:val="20"/>
                <w:szCs w:val="20"/>
              </w:rPr>
            </w:pPr>
          </w:p>
          <w:p w14:paraId="3A069F34" w14:textId="2964C432" w:rsidR="006D11B7" w:rsidRDefault="006D11B7" w:rsidP="00354320">
            <w:pPr>
              <w:rPr>
                <w:rFonts w:ascii="Montserrat" w:hAnsi="Montserrat" w:cs="Open Sans"/>
                <w:sz w:val="20"/>
                <w:szCs w:val="20"/>
              </w:rPr>
            </w:pPr>
          </w:p>
          <w:p w14:paraId="324A3ECD" w14:textId="77777777" w:rsidR="00FD7800" w:rsidRPr="005E63AE" w:rsidRDefault="00FD7800" w:rsidP="00354320">
            <w:pPr>
              <w:rPr>
                <w:rFonts w:ascii="Montserrat" w:hAnsi="Montserrat" w:cs="Open Sans"/>
                <w:sz w:val="20"/>
                <w:szCs w:val="20"/>
              </w:rPr>
            </w:pPr>
          </w:p>
          <w:p w14:paraId="13C7776E" w14:textId="663D754D" w:rsidR="006D11B7" w:rsidRPr="005E63AE" w:rsidRDefault="006D11B7" w:rsidP="00354320">
            <w:pPr>
              <w:rPr>
                <w:rFonts w:ascii="Montserrat" w:hAnsi="Montserrat" w:cs="Open Sans"/>
                <w:sz w:val="20"/>
                <w:szCs w:val="20"/>
              </w:rPr>
            </w:pPr>
          </w:p>
          <w:p w14:paraId="5EC9E99B" w14:textId="57AA4A7B" w:rsidR="006D11B7" w:rsidRPr="005E63AE" w:rsidRDefault="006D11B7" w:rsidP="00354320">
            <w:pPr>
              <w:rPr>
                <w:rFonts w:ascii="Montserrat" w:hAnsi="Montserrat" w:cs="Open Sans"/>
                <w:sz w:val="18"/>
                <w:szCs w:val="18"/>
              </w:rPr>
            </w:pPr>
            <w:r w:rsidRPr="005E63AE">
              <w:rPr>
                <w:rFonts w:ascii="Montserrat" w:hAnsi="Montserrat" w:cs="Open Sans"/>
                <w:sz w:val="18"/>
                <w:szCs w:val="18"/>
              </w:rPr>
              <w:t>Connaître le dispositif «</w:t>
            </w:r>
            <w:r w:rsidRPr="005E63AE">
              <w:rPr>
                <w:rFonts w:ascii="Cambria" w:hAnsi="Cambria" w:cs="Cambria"/>
                <w:sz w:val="18"/>
                <w:szCs w:val="18"/>
              </w:rPr>
              <w:t> </w:t>
            </w:r>
            <w:r w:rsidRPr="005E63AE">
              <w:rPr>
                <w:rFonts w:ascii="Montserrat" w:hAnsi="Montserrat" w:cs="Open Sans"/>
                <w:sz w:val="18"/>
                <w:szCs w:val="18"/>
              </w:rPr>
              <w:t>violences au travail</w:t>
            </w:r>
            <w:r w:rsidRPr="005E63AE">
              <w:rPr>
                <w:rFonts w:ascii="Cambria" w:hAnsi="Cambria" w:cs="Cambria"/>
                <w:sz w:val="18"/>
                <w:szCs w:val="18"/>
              </w:rPr>
              <w:t> </w:t>
            </w:r>
            <w:r w:rsidRPr="005E63AE">
              <w:rPr>
                <w:rFonts w:ascii="Montserrat" w:hAnsi="Montserrat" w:cs="Montserrat"/>
                <w:sz w:val="18"/>
                <w:szCs w:val="18"/>
              </w:rPr>
              <w:t>»</w:t>
            </w:r>
            <w:r w:rsidRPr="005E63AE">
              <w:rPr>
                <w:rFonts w:ascii="Montserrat" w:hAnsi="Montserrat" w:cs="Open Sans"/>
                <w:sz w:val="18"/>
                <w:szCs w:val="18"/>
              </w:rPr>
              <w:t xml:space="preserve"> et l</w:t>
            </w:r>
            <w:r w:rsidR="00A278EA" w:rsidRPr="005E63AE">
              <w:rPr>
                <w:rFonts w:ascii="Montserrat" w:hAnsi="Montserrat" w:cs="Open Sans"/>
                <w:sz w:val="18"/>
                <w:szCs w:val="18"/>
              </w:rPr>
              <w:t>es conséquences d’</w:t>
            </w:r>
            <w:r w:rsidRPr="005E63AE">
              <w:rPr>
                <w:rFonts w:ascii="Montserrat" w:hAnsi="Montserrat" w:cs="Open Sans"/>
                <w:sz w:val="18"/>
                <w:szCs w:val="18"/>
              </w:rPr>
              <w:t>absence de sanctions proportionnées en matière de violences sexistes et sexuelles</w:t>
            </w:r>
          </w:p>
          <w:p w14:paraId="168AA8AA" w14:textId="77777777" w:rsidR="00354320" w:rsidRPr="005E63AE" w:rsidRDefault="00354320" w:rsidP="00B9436E">
            <w:pPr>
              <w:rPr>
                <w:rFonts w:ascii="Montserrat" w:hAnsi="Montserrat" w:cs="Open Sans"/>
                <w:sz w:val="18"/>
                <w:szCs w:val="18"/>
              </w:rPr>
            </w:pPr>
          </w:p>
        </w:tc>
        <w:tc>
          <w:tcPr>
            <w:tcW w:w="3373" w:type="dxa"/>
          </w:tcPr>
          <w:p w14:paraId="5007B425" w14:textId="6AC2A903" w:rsidR="00354320" w:rsidRPr="005E63AE" w:rsidRDefault="00CB14FF" w:rsidP="00537F6D">
            <w:pPr>
              <w:pStyle w:val="Paragraphedeliste"/>
              <w:ind w:left="0"/>
              <w:rPr>
                <w:rFonts w:ascii="Montserrat" w:hAnsi="Montserrat" w:cs="Open Sans"/>
                <w:sz w:val="18"/>
                <w:szCs w:val="18"/>
              </w:rPr>
            </w:pPr>
            <w:r w:rsidRPr="005E63AE">
              <w:rPr>
                <w:rFonts w:ascii="Montserrat" w:hAnsi="Montserrat" w:cs="Open Sans"/>
                <w:sz w:val="18"/>
                <w:szCs w:val="18"/>
              </w:rPr>
              <w:lastRenderedPageBreak/>
              <w:t>Réglementation</w:t>
            </w:r>
            <w:r w:rsidR="004B0F80" w:rsidRPr="005E63AE">
              <w:rPr>
                <w:rFonts w:ascii="Montserrat" w:hAnsi="Montserrat" w:cs="Open Sans"/>
                <w:sz w:val="18"/>
                <w:szCs w:val="18"/>
              </w:rPr>
              <w:t xml:space="preserve"> relative à l’égalité professionnelle</w:t>
            </w:r>
            <w:r w:rsidR="00E65D5D" w:rsidRPr="005E63AE">
              <w:rPr>
                <w:rFonts w:ascii="Montserrat" w:hAnsi="Montserrat" w:cs="Open Sans"/>
                <w:sz w:val="18"/>
                <w:szCs w:val="18"/>
              </w:rPr>
              <w:t xml:space="preserve"> (protocole d’accord de 2018, loi de transformation de 2019, loi DNE de 2023…)</w:t>
            </w:r>
          </w:p>
          <w:p w14:paraId="00ED9BB7" w14:textId="77777777" w:rsidR="00CB14FF" w:rsidRPr="005E63AE" w:rsidRDefault="00CB14FF" w:rsidP="00537F6D">
            <w:pPr>
              <w:pStyle w:val="Paragraphedeliste"/>
              <w:ind w:left="0"/>
              <w:rPr>
                <w:rFonts w:ascii="Montserrat" w:hAnsi="Montserrat" w:cs="Open Sans"/>
                <w:sz w:val="18"/>
                <w:szCs w:val="18"/>
              </w:rPr>
            </w:pPr>
          </w:p>
          <w:p w14:paraId="174CE311" w14:textId="77777777" w:rsidR="00CB14FF" w:rsidRPr="005E63AE" w:rsidRDefault="00CB14FF" w:rsidP="00537F6D">
            <w:pPr>
              <w:pStyle w:val="Paragraphedeliste"/>
              <w:ind w:left="0"/>
              <w:rPr>
                <w:rFonts w:ascii="Montserrat" w:hAnsi="Montserrat" w:cs="Open Sans"/>
                <w:sz w:val="18"/>
                <w:szCs w:val="18"/>
              </w:rPr>
            </w:pPr>
          </w:p>
          <w:p w14:paraId="1DDF8346" w14:textId="63785B52" w:rsidR="00CB14FF" w:rsidRPr="005E63AE" w:rsidRDefault="00CB14FF" w:rsidP="00537F6D">
            <w:pPr>
              <w:pStyle w:val="Paragraphedeliste"/>
              <w:ind w:left="0"/>
              <w:rPr>
                <w:rFonts w:ascii="Montserrat" w:hAnsi="Montserrat" w:cs="Open Sans"/>
                <w:sz w:val="18"/>
                <w:szCs w:val="18"/>
              </w:rPr>
            </w:pPr>
            <w:r w:rsidRPr="005E63AE">
              <w:rPr>
                <w:rFonts w:ascii="Montserrat" w:hAnsi="Montserrat" w:cs="Open Sans"/>
                <w:sz w:val="18"/>
                <w:szCs w:val="18"/>
              </w:rPr>
              <w:t>Réflexion sur les représentations</w:t>
            </w:r>
            <w:r w:rsidR="00AD292F">
              <w:rPr>
                <w:rFonts w:ascii="Montserrat" w:hAnsi="Montserrat" w:cs="Open Sans"/>
                <w:sz w:val="18"/>
                <w:szCs w:val="18"/>
              </w:rPr>
              <w:t xml:space="preserve"> sociales et</w:t>
            </w:r>
            <w:r w:rsidRPr="005E63AE">
              <w:rPr>
                <w:rFonts w:ascii="Montserrat" w:hAnsi="Montserrat" w:cs="Open Sans"/>
                <w:sz w:val="18"/>
                <w:szCs w:val="18"/>
              </w:rPr>
              <w:t xml:space="preserve"> </w:t>
            </w:r>
            <w:r w:rsidR="00AD292F">
              <w:rPr>
                <w:rFonts w:ascii="Montserrat" w:hAnsi="Montserrat" w:cs="Open Sans"/>
                <w:sz w:val="18"/>
                <w:szCs w:val="18"/>
              </w:rPr>
              <w:t>l</w:t>
            </w:r>
            <w:r w:rsidRPr="005E63AE">
              <w:rPr>
                <w:rFonts w:ascii="Montserrat" w:hAnsi="Montserrat" w:cs="Open Sans"/>
                <w:sz w:val="18"/>
                <w:szCs w:val="18"/>
              </w:rPr>
              <w:t xml:space="preserve">es stéréotypes </w:t>
            </w:r>
            <w:r w:rsidR="00AD292F">
              <w:rPr>
                <w:rFonts w:ascii="Montserrat" w:hAnsi="Montserrat" w:cs="Open Sans"/>
                <w:sz w:val="18"/>
                <w:szCs w:val="18"/>
              </w:rPr>
              <w:lastRenderedPageBreak/>
              <w:t>pouvant engendrer</w:t>
            </w:r>
            <w:r w:rsidR="00AD292F" w:rsidRPr="005E63AE">
              <w:rPr>
                <w:rFonts w:ascii="Montserrat" w:hAnsi="Montserrat" w:cs="Open Sans"/>
                <w:sz w:val="18"/>
                <w:szCs w:val="18"/>
              </w:rPr>
              <w:t xml:space="preserve"> </w:t>
            </w:r>
            <w:r w:rsidRPr="005E63AE">
              <w:rPr>
                <w:rFonts w:ascii="Montserrat" w:hAnsi="Montserrat" w:cs="Open Sans"/>
                <w:sz w:val="18"/>
                <w:szCs w:val="18"/>
              </w:rPr>
              <w:t>des discriminations de genre notamment lors du recrutement, de l’entretien professionnel, du financement de la promotion professionnelle, de la constitution de viviers</w:t>
            </w:r>
          </w:p>
          <w:p w14:paraId="1D29B054" w14:textId="77777777" w:rsidR="00CB14FF" w:rsidRPr="005E63AE" w:rsidRDefault="00CB14FF" w:rsidP="00537F6D">
            <w:pPr>
              <w:pStyle w:val="Paragraphedeliste"/>
              <w:ind w:left="0"/>
              <w:rPr>
                <w:rFonts w:ascii="Montserrat" w:hAnsi="Montserrat" w:cs="Open Sans"/>
                <w:sz w:val="18"/>
                <w:szCs w:val="18"/>
              </w:rPr>
            </w:pPr>
          </w:p>
          <w:p w14:paraId="346A31F5" w14:textId="009ECDF7" w:rsidR="00CB14FF" w:rsidRPr="005E63AE" w:rsidRDefault="00A278EA" w:rsidP="00CB14FF">
            <w:pPr>
              <w:rPr>
                <w:rFonts w:ascii="Montserrat" w:hAnsi="Montserrat" w:cs="Open Sans"/>
                <w:sz w:val="18"/>
                <w:szCs w:val="18"/>
              </w:rPr>
            </w:pPr>
            <w:r w:rsidRPr="005E63AE">
              <w:rPr>
                <w:rFonts w:ascii="Montserrat" w:hAnsi="Montserrat" w:cs="Open Sans"/>
                <w:sz w:val="18"/>
                <w:szCs w:val="18"/>
              </w:rPr>
              <w:t>Présentation des leviers</w:t>
            </w:r>
            <w:r w:rsidRPr="005E63AE">
              <w:rPr>
                <w:rFonts w:ascii="Montserrat" w:hAnsi="Montserrat" w:cs="Open San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5E63AE">
              <w:rPr>
                <w:rFonts w:ascii="Montserrat" w:hAnsi="Montserrat" w:cs="Open Sans"/>
                <w:sz w:val="18"/>
                <w:szCs w:val="18"/>
              </w:rPr>
              <w:t>de l’égalité professionnelle (féminisation des emplois notamment médicaux…)</w:t>
            </w:r>
          </w:p>
          <w:p w14:paraId="62FE77B8" w14:textId="77777777" w:rsidR="00627F52" w:rsidRPr="005E63AE" w:rsidRDefault="00627F52" w:rsidP="00537F6D">
            <w:pPr>
              <w:pStyle w:val="Paragraphedeliste"/>
              <w:ind w:left="0"/>
              <w:rPr>
                <w:rFonts w:ascii="Montserrat" w:hAnsi="Montserrat" w:cs="Open Sans"/>
                <w:sz w:val="18"/>
                <w:szCs w:val="18"/>
              </w:rPr>
            </w:pPr>
          </w:p>
          <w:p w14:paraId="421BD155" w14:textId="403A7F13" w:rsidR="002F1F82" w:rsidRPr="005E63AE" w:rsidRDefault="002F1F82" w:rsidP="00627F52">
            <w:pPr>
              <w:pStyle w:val="Paragraphedeliste"/>
              <w:ind w:left="0"/>
              <w:rPr>
                <w:rFonts w:ascii="Montserrat" w:hAnsi="Montserrat" w:cs="Open Sans"/>
                <w:sz w:val="18"/>
                <w:szCs w:val="18"/>
              </w:rPr>
            </w:pPr>
          </w:p>
          <w:p w14:paraId="3F1B22FE" w14:textId="3B52C71A" w:rsidR="00CB14FF" w:rsidRPr="005E63AE" w:rsidRDefault="00627F52" w:rsidP="00627F52">
            <w:pPr>
              <w:pStyle w:val="Paragraphedeliste"/>
              <w:ind w:left="0"/>
              <w:rPr>
                <w:rFonts w:ascii="Montserrat" w:hAnsi="Montserrat" w:cs="Open Sans"/>
                <w:sz w:val="18"/>
                <w:szCs w:val="18"/>
              </w:rPr>
            </w:pPr>
            <w:r w:rsidRPr="005E63AE">
              <w:rPr>
                <w:rFonts w:ascii="Montserrat" w:hAnsi="Montserrat" w:cs="Open Sans"/>
                <w:sz w:val="18"/>
                <w:szCs w:val="18"/>
              </w:rPr>
              <w:t>Pilotage de la politique d’égalité professionnelle</w:t>
            </w:r>
            <w:r w:rsidR="00637ED0" w:rsidRPr="005E63AE">
              <w:rPr>
                <w:rFonts w:ascii="Montserrat" w:hAnsi="Montserrat" w:cs="Open Sans"/>
                <w:sz w:val="18"/>
                <w:szCs w:val="18"/>
              </w:rPr>
              <w:t xml:space="preserve"> à l’AP-HP et au sein des G</w:t>
            </w:r>
            <w:r w:rsidR="00A278EA" w:rsidRPr="005E63AE">
              <w:rPr>
                <w:rFonts w:ascii="Montserrat" w:hAnsi="Montserrat" w:cs="Open Sans"/>
                <w:sz w:val="18"/>
                <w:szCs w:val="18"/>
              </w:rPr>
              <w:t>H</w:t>
            </w:r>
            <w:r w:rsidR="00637ED0" w:rsidRPr="005E63AE">
              <w:rPr>
                <w:rFonts w:ascii="Montserrat" w:hAnsi="Montserrat" w:cs="Open Sans"/>
                <w:sz w:val="18"/>
                <w:szCs w:val="18"/>
              </w:rPr>
              <w:t>U</w:t>
            </w:r>
            <w:r w:rsidR="000B17FD">
              <w:rPr>
                <w:rFonts w:ascii="Montserrat" w:hAnsi="Montserrat" w:cs="Open Sans"/>
                <w:sz w:val="18"/>
                <w:szCs w:val="18"/>
              </w:rPr>
              <w:t>/PIC</w:t>
            </w:r>
          </w:p>
          <w:p w14:paraId="7A124BE5" w14:textId="77777777" w:rsidR="00627F52" w:rsidRPr="005E63AE" w:rsidRDefault="00627F52" w:rsidP="00627F52">
            <w:pPr>
              <w:pStyle w:val="Paragraphedeliste"/>
              <w:ind w:left="0"/>
              <w:rPr>
                <w:rFonts w:ascii="Montserrat" w:hAnsi="Montserrat" w:cs="Open Sans"/>
                <w:sz w:val="18"/>
                <w:szCs w:val="18"/>
              </w:rPr>
            </w:pPr>
          </w:p>
          <w:p w14:paraId="6156D30D" w14:textId="4E21D4C8" w:rsidR="00627F52" w:rsidRPr="005E63AE" w:rsidRDefault="00627F52" w:rsidP="00627F52">
            <w:pPr>
              <w:pStyle w:val="Paragraphedeliste"/>
              <w:ind w:left="0"/>
              <w:rPr>
                <w:rFonts w:ascii="Montserrat" w:hAnsi="Montserrat" w:cs="Open Sans"/>
                <w:sz w:val="18"/>
                <w:szCs w:val="18"/>
              </w:rPr>
            </w:pPr>
            <w:r w:rsidRPr="005E63AE">
              <w:rPr>
                <w:rFonts w:ascii="Montserrat" w:hAnsi="Montserrat" w:cs="Open Sans"/>
                <w:sz w:val="18"/>
                <w:szCs w:val="18"/>
              </w:rPr>
              <w:t xml:space="preserve">Indicateurs </w:t>
            </w:r>
            <w:r w:rsidR="000C6804" w:rsidRPr="005E63AE">
              <w:rPr>
                <w:rFonts w:ascii="Montserrat" w:hAnsi="Montserrat" w:cs="Open Sans"/>
                <w:sz w:val="18"/>
                <w:szCs w:val="18"/>
              </w:rPr>
              <w:t xml:space="preserve">pertinents pour mesurer l’impact </w:t>
            </w:r>
            <w:r w:rsidRPr="005E63AE">
              <w:rPr>
                <w:rFonts w:ascii="Montserrat" w:hAnsi="Montserrat" w:cs="Open Sans"/>
                <w:sz w:val="18"/>
                <w:szCs w:val="18"/>
              </w:rPr>
              <w:t>d’une politique d’égalité professionnelle (exemple</w:t>
            </w:r>
            <w:r w:rsidR="00DF213B" w:rsidRPr="005E63AE">
              <w:rPr>
                <w:rFonts w:ascii="Cambria" w:hAnsi="Cambria" w:cs="Cambria"/>
                <w:sz w:val="18"/>
                <w:szCs w:val="18"/>
              </w:rPr>
              <w:t> </w:t>
            </w:r>
            <w:r w:rsidR="00DF213B" w:rsidRPr="005E63AE">
              <w:rPr>
                <w:rFonts w:ascii="Montserrat" w:hAnsi="Montserrat" w:cs="Open Sans"/>
                <w:sz w:val="18"/>
                <w:szCs w:val="18"/>
              </w:rPr>
              <w:t xml:space="preserve">: </w:t>
            </w:r>
            <w:r w:rsidRPr="005E63AE">
              <w:rPr>
                <w:rFonts w:ascii="Montserrat" w:hAnsi="Montserrat" w:cs="Open Sans"/>
                <w:sz w:val="18"/>
                <w:szCs w:val="18"/>
              </w:rPr>
              <w:t xml:space="preserve">écarts de rémunération, taux de primo-nominations équilibrées, nombre/nature des saisines du dispositif de signalement, temps partiel par sexe…) </w:t>
            </w:r>
            <w:r w:rsidR="00DF213B" w:rsidRPr="005E63AE">
              <w:rPr>
                <w:rFonts w:ascii="Montserrat" w:hAnsi="Montserrat" w:cs="Open Sans"/>
                <w:sz w:val="18"/>
                <w:szCs w:val="18"/>
              </w:rPr>
              <w:t xml:space="preserve">et </w:t>
            </w:r>
            <w:r w:rsidRPr="005E63AE">
              <w:rPr>
                <w:rFonts w:ascii="Montserrat" w:hAnsi="Montserrat" w:cs="Open Sans"/>
                <w:sz w:val="18"/>
                <w:szCs w:val="18"/>
              </w:rPr>
              <w:t xml:space="preserve">suivi </w:t>
            </w:r>
            <w:r w:rsidR="00DF213B" w:rsidRPr="005E63AE">
              <w:rPr>
                <w:rFonts w:ascii="Montserrat" w:hAnsi="Montserrat" w:cs="Open Sans"/>
                <w:sz w:val="18"/>
                <w:szCs w:val="18"/>
              </w:rPr>
              <w:t>de ces indicateurs</w:t>
            </w:r>
          </w:p>
          <w:p w14:paraId="157DEFD5" w14:textId="77777777" w:rsidR="0089508E" w:rsidRPr="005E63AE" w:rsidRDefault="0089508E" w:rsidP="00627F52">
            <w:pPr>
              <w:pStyle w:val="Paragraphedeliste"/>
              <w:ind w:left="0"/>
              <w:rPr>
                <w:rFonts w:ascii="Montserrat" w:hAnsi="Montserrat" w:cs="Open Sans"/>
                <w:sz w:val="18"/>
                <w:szCs w:val="18"/>
              </w:rPr>
            </w:pPr>
          </w:p>
          <w:p w14:paraId="0114ACBC" w14:textId="00735C7D" w:rsidR="0089508E" w:rsidRPr="005E63AE" w:rsidRDefault="0089508E" w:rsidP="00627F52">
            <w:pPr>
              <w:pStyle w:val="Paragraphedeliste"/>
              <w:ind w:left="0"/>
              <w:rPr>
                <w:rFonts w:ascii="Montserrat" w:hAnsi="Montserrat" w:cs="Open Sans"/>
                <w:sz w:val="18"/>
                <w:szCs w:val="18"/>
              </w:rPr>
            </w:pPr>
            <w:r w:rsidRPr="005E63AE">
              <w:rPr>
                <w:rFonts w:ascii="Montserrat" w:hAnsi="Montserrat" w:cs="Open Sans"/>
                <w:sz w:val="18"/>
                <w:szCs w:val="18"/>
              </w:rPr>
              <w:t xml:space="preserve">Prévention </w:t>
            </w:r>
            <w:r w:rsidR="006D11B7" w:rsidRPr="005E63AE">
              <w:rPr>
                <w:rFonts w:ascii="Montserrat" w:hAnsi="Montserrat" w:cs="Open Sans"/>
                <w:sz w:val="18"/>
                <w:szCs w:val="18"/>
              </w:rPr>
              <w:t xml:space="preserve">et traitement </w:t>
            </w:r>
            <w:r w:rsidRPr="005E63AE">
              <w:rPr>
                <w:rFonts w:ascii="Montserrat" w:hAnsi="Montserrat" w:cs="Open Sans"/>
                <w:sz w:val="18"/>
                <w:szCs w:val="18"/>
              </w:rPr>
              <w:t>des violences sexistes et sexuelles</w:t>
            </w:r>
          </w:p>
        </w:tc>
      </w:tr>
      <w:tr w:rsidR="00B12209" w:rsidRPr="005E63AE" w14:paraId="6A0204F9" w14:textId="77777777" w:rsidTr="00D80F94">
        <w:tc>
          <w:tcPr>
            <w:tcW w:w="1555" w:type="dxa"/>
          </w:tcPr>
          <w:p w14:paraId="475CF657" w14:textId="43AD8D12" w:rsidR="00644027" w:rsidRPr="005E63AE" w:rsidRDefault="00644027" w:rsidP="00D60A08">
            <w:pPr>
              <w:rPr>
                <w:rFonts w:ascii="Montserrat" w:hAnsi="Montserrat" w:cs="Open Sans"/>
                <w:sz w:val="18"/>
                <w:szCs w:val="18"/>
                <w:highlight w:val="white"/>
              </w:rPr>
            </w:pPr>
            <w:r w:rsidRPr="005E63AE">
              <w:rPr>
                <w:rFonts w:ascii="Montserrat" w:hAnsi="Montserrat" w:cs="Open Sans"/>
                <w:b/>
                <w:bCs/>
                <w:sz w:val="18"/>
                <w:szCs w:val="18"/>
                <w:highlight w:val="white"/>
              </w:rPr>
              <w:lastRenderedPageBreak/>
              <w:t>Formation B</w:t>
            </w:r>
            <w:r w:rsidR="00F770C7" w:rsidRPr="005E63AE">
              <w:rPr>
                <w:rFonts w:ascii="Montserrat" w:hAnsi="Montserrat" w:cs="Open Sans"/>
                <w:sz w:val="18"/>
                <w:szCs w:val="18"/>
                <w:highlight w:val="white"/>
              </w:rPr>
              <w:t xml:space="preserve"> </w:t>
            </w:r>
            <w:r w:rsidRPr="005E63AE">
              <w:rPr>
                <w:rFonts w:ascii="Montserrat" w:hAnsi="Montserrat" w:cs="Open Sans"/>
                <w:sz w:val="18"/>
                <w:szCs w:val="18"/>
                <w:highlight w:val="white"/>
              </w:rPr>
              <w:t xml:space="preserve">: </w:t>
            </w:r>
          </w:p>
          <w:p w14:paraId="01A3226D" w14:textId="5E78AAEA" w:rsidR="00152154" w:rsidRPr="005E63AE" w:rsidRDefault="0089508E" w:rsidP="00D60A08">
            <w:pPr>
              <w:rPr>
                <w:rFonts w:ascii="Montserrat" w:hAnsi="Montserrat" w:cs="Open Sans"/>
                <w:i/>
                <w:iCs/>
                <w:sz w:val="18"/>
                <w:szCs w:val="18"/>
                <w:highlight w:val="white"/>
              </w:rPr>
            </w:pPr>
            <w:r w:rsidRPr="005E63AE">
              <w:rPr>
                <w:rFonts w:ascii="Montserrat" w:hAnsi="Montserrat" w:cs="Open Sans"/>
                <w:i/>
                <w:iCs/>
                <w:sz w:val="18"/>
                <w:szCs w:val="18"/>
                <w:highlight w:val="white"/>
              </w:rPr>
              <w:t>«</w:t>
            </w:r>
            <w:r w:rsidRPr="005E63AE">
              <w:rPr>
                <w:rFonts w:ascii="Cambria" w:hAnsi="Cambria" w:cs="Cambria"/>
                <w:i/>
                <w:iCs/>
                <w:sz w:val="18"/>
                <w:szCs w:val="18"/>
                <w:highlight w:val="white"/>
              </w:rPr>
              <w:t> </w:t>
            </w:r>
            <w:r w:rsidR="00644027" w:rsidRPr="005E63AE">
              <w:rPr>
                <w:rFonts w:ascii="Montserrat" w:hAnsi="Montserrat" w:cs="Open Sans"/>
                <w:i/>
                <w:iCs/>
                <w:sz w:val="18"/>
                <w:szCs w:val="18"/>
                <w:highlight w:val="white"/>
              </w:rPr>
              <w:t xml:space="preserve">Être </w:t>
            </w:r>
            <w:proofErr w:type="spellStart"/>
            <w:proofErr w:type="gramStart"/>
            <w:r w:rsidR="00644027" w:rsidRPr="005E63AE">
              <w:rPr>
                <w:rFonts w:ascii="Montserrat" w:hAnsi="Montserrat" w:cs="Open Sans"/>
                <w:i/>
                <w:iCs/>
                <w:sz w:val="18"/>
                <w:szCs w:val="18"/>
                <w:highlight w:val="white"/>
              </w:rPr>
              <w:t>référent</w:t>
            </w:r>
            <w:r w:rsidR="00A278EA" w:rsidRPr="005E63AE">
              <w:rPr>
                <w:rFonts w:ascii="Montserrat" w:hAnsi="Montserrat" w:cs="Open Sans"/>
                <w:i/>
                <w:iCs/>
                <w:sz w:val="18"/>
                <w:szCs w:val="18"/>
                <w:highlight w:val="white"/>
              </w:rPr>
              <w:t>.</w:t>
            </w:r>
            <w:r w:rsidR="00644027" w:rsidRPr="005E63AE">
              <w:rPr>
                <w:rFonts w:ascii="Montserrat" w:hAnsi="Montserrat" w:cs="Open Sans"/>
                <w:i/>
                <w:iCs/>
                <w:sz w:val="18"/>
                <w:szCs w:val="18"/>
                <w:highlight w:val="white"/>
              </w:rPr>
              <w:t>e</w:t>
            </w:r>
            <w:proofErr w:type="spellEnd"/>
            <w:proofErr w:type="gramEnd"/>
            <w:r w:rsidR="00644027" w:rsidRPr="005E63AE">
              <w:rPr>
                <w:rFonts w:ascii="Montserrat" w:hAnsi="Montserrat" w:cs="Open Sans"/>
                <w:i/>
                <w:iCs/>
                <w:sz w:val="18"/>
                <w:szCs w:val="18"/>
                <w:highlight w:val="white"/>
              </w:rPr>
              <w:t xml:space="preserve"> égalité professionnelle de mon GHU/PIC/</w:t>
            </w:r>
            <w:r w:rsidR="00A278EA" w:rsidRPr="005E63AE">
              <w:rPr>
                <w:rFonts w:ascii="Montserrat" w:hAnsi="Montserrat" w:cs="Open Sans"/>
                <w:i/>
                <w:iCs/>
                <w:sz w:val="18"/>
                <w:szCs w:val="18"/>
                <w:highlight w:val="white"/>
              </w:rPr>
              <w:t>DMU</w:t>
            </w:r>
          </w:p>
          <w:p w14:paraId="1C3B004E" w14:textId="2B442A08" w:rsidR="00644027" w:rsidRPr="005E63AE" w:rsidRDefault="00152154" w:rsidP="00D60A08">
            <w:pPr>
              <w:rPr>
                <w:rFonts w:ascii="Montserrat" w:hAnsi="Montserrat" w:cs="Open Sans"/>
                <w:i/>
                <w:iCs/>
                <w:sz w:val="18"/>
                <w:szCs w:val="18"/>
                <w:highlight w:val="white"/>
              </w:rPr>
            </w:pPr>
            <w:r w:rsidRPr="005E63AE">
              <w:rPr>
                <w:rFonts w:ascii="Montserrat" w:hAnsi="Montserrat" w:cs="Open Sans"/>
                <w:i/>
                <w:iCs/>
                <w:sz w:val="18"/>
                <w:szCs w:val="18"/>
                <w:highlight w:val="white"/>
              </w:rPr>
              <w:t>H</w:t>
            </w:r>
            <w:r w:rsidR="00644027" w:rsidRPr="005E63AE">
              <w:rPr>
                <w:rFonts w:ascii="Montserrat" w:hAnsi="Montserrat" w:cs="Open Sans"/>
                <w:i/>
                <w:iCs/>
                <w:sz w:val="18"/>
                <w:szCs w:val="18"/>
                <w:highlight w:val="white"/>
              </w:rPr>
              <w:t>ôpital</w:t>
            </w:r>
            <w:r w:rsidRPr="005E63AE">
              <w:rPr>
                <w:rFonts w:ascii="Montserrat" w:hAnsi="Montserrat" w:cs="Open Sans"/>
                <w:i/>
                <w:iCs/>
                <w:sz w:val="18"/>
                <w:szCs w:val="18"/>
                <w:highlight w:val="white"/>
              </w:rPr>
              <w:t>/site</w:t>
            </w:r>
            <w:r w:rsidR="0089508E" w:rsidRPr="005E63AE">
              <w:rPr>
                <w:rFonts w:ascii="Cambria" w:hAnsi="Cambria" w:cs="Cambria"/>
                <w:i/>
                <w:iCs/>
                <w:sz w:val="18"/>
                <w:szCs w:val="18"/>
                <w:highlight w:val="white"/>
              </w:rPr>
              <w:t> </w:t>
            </w:r>
            <w:r w:rsidR="0089508E" w:rsidRPr="005E63AE">
              <w:rPr>
                <w:rFonts w:ascii="Montserrat" w:hAnsi="Montserrat" w:cs="Montserrat"/>
                <w:i/>
                <w:iCs/>
                <w:sz w:val="18"/>
                <w:szCs w:val="18"/>
                <w:highlight w:val="white"/>
              </w:rPr>
              <w:t>»</w:t>
            </w:r>
          </w:p>
          <w:p w14:paraId="4F096653" w14:textId="77777777" w:rsidR="00644027" w:rsidRPr="005E63AE" w:rsidRDefault="00644027" w:rsidP="00D60A08">
            <w:pPr>
              <w:rPr>
                <w:rFonts w:ascii="Montserrat" w:hAnsi="Montserrat" w:cs="Open Sans"/>
                <w:sz w:val="18"/>
                <w:szCs w:val="18"/>
                <w:highlight w:val="white"/>
              </w:rPr>
            </w:pPr>
          </w:p>
          <w:p w14:paraId="36A7525F" w14:textId="54FEE4FB" w:rsidR="00644027" w:rsidRPr="005E63AE" w:rsidRDefault="00644027" w:rsidP="00644027">
            <w:pPr>
              <w:rPr>
                <w:rFonts w:ascii="Montserrat" w:hAnsi="Montserrat" w:cs="Open Sans"/>
                <w:sz w:val="18"/>
                <w:szCs w:val="18"/>
                <w:highlight w:val="white"/>
              </w:rPr>
            </w:pPr>
            <w:r w:rsidRPr="005E63AE">
              <w:rPr>
                <w:rFonts w:ascii="Montserrat" w:hAnsi="Montserrat" w:cs="Open Sans"/>
                <w:b/>
                <w:bCs/>
                <w:sz w:val="18"/>
                <w:szCs w:val="18"/>
                <w:highlight w:val="white"/>
              </w:rPr>
              <w:t>Public</w:t>
            </w:r>
            <w:r w:rsidRPr="005E63AE">
              <w:rPr>
                <w:rFonts w:ascii="Montserrat" w:hAnsi="Montserrat" w:cs="Open Sans"/>
                <w:sz w:val="18"/>
                <w:szCs w:val="18"/>
                <w:highlight w:val="white"/>
              </w:rPr>
              <w:t xml:space="preserve"> : </w:t>
            </w:r>
            <w:proofErr w:type="spellStart"/>
            <w:r w:rsidR="00FB0A81" w:rsidRPr="005E63AE">
              <w:rPr>
                <w:rFonts w:ascii="Montserrat" w:hAnsi="Montserrat" w:cs="Open Sans"/>
                <w:sz w:val="18"/>
                <w:szCs w:val="18"/>
                <w:highlight w:val="white"/>
              </w:rPr>
              <w:t>Référent.e</w:t>
            </w:r>
            <w:proofErr w:type="spellEnd"/>
            <w:r w:rsidR="00FB0A81" w:rsidRPr="005E63AE">
              <w:rPr>
                <w:rFonts w:ascii="Montserrat" w:hAnsi="Montserrat" w:cs="Open Sans"/>
                <w:sz w:val="18"/>
                <w:szCs w:val="18"/>
                <w:highlight w:val="white"/>
              </w:rPr>
              <w:t xml:space="preserve">. s </w:t>
            </w:r>
            <w:r w:rsidR="004B0F80" w:rsidRPr="005E63AE">
              <w:rPr>
                <w:rFonts w:ascii="Montserrat" w:hAnsi="Montserrat" w:cs="Open Sans"/>
                <w:sz w:val="18"/>
                <w:szCs w:val="18"/>
                <w:highlight w:val="white"/>
              </w:rPr>
              <w:t>égalité</w:t>
            </w:r>
            <w:r w:rsidRPr="005E63AE">
              <w:rPr>
                <w:rFonts w:ascii="Montserrat" w:hAnsi="Montserrat" w:cs="Open Sans"/>
                <w:sz w:val="18"/>
                <w:szCs w:val="18"/>
                <w:highlight w:val="white"/>
              </w:rPr>
              <w:t xml:space="preserve"> professionnelle de GHU/PIC</w:t>
            </w:r>
            <w:r w:rsidR="00A278EA" w:rsidRPr="005E63AE">
              <w:rPr>
                <w:rFonts w:ascii="Montserrat" w:hAnsi="Montserrat" w:cs="Open Sans"/>
                <w:sz w:val="18"/>
                <w:szCs w:val="18"/>
                <w:highlight w:val="white"/>
              </w:rPr>
              <w:t>/DMU/</w:t>
            </w:r>
            <w:r w:rsidRPr="005E63AE">
              <w:rPr>
                <w:rFonts w:ascii="Montserrat" w:hAnsi="Montserrat" w:cs="Open Sans"/>
                <w:sz w:val="18"/>
                <w:szCs w:val="18"/>
                <w:highlight w:val="white"/>
              </w:rPr>
              <w:t>hôpital et site</w:t>
            </w:r>
            <w:r w:rsidR="00B94018">
              <w:rPr>
                <w:rFonts w:ascii="Montserrat" w:hAnsi="Montserrat" w:cs="Open Sans"/>
                <w:sz w:val="18"/>
                <w:szCs w:val="18"/>
                <w:highlight w:val="white"/>
              </w:rPr>
              <w:t xml:space="preserve">, membres des organisations syndicales représentatives, </w:t>
            </w:r>
          </w:p>
          <w:p w14:paraId="4F6A03B4" w14:textId="311CEEBA" w:rsidR="00644027" w:rsidRPr="005E63AE" w:rsidRDefault="00644027" w:rsidP="00644027">
            <w:pPr>
              <w:rPr>
                <w:rFonts w:ascii="Montserrat" w:hAnsi="Montserrat" w:cs="Open Sans"/>
                <w:sz w:val="18"/>
                <w:szCs w:val="18"/>
                <w:highlight w:val="white"/>
              </w:rPr>
            </w:pPr>
          </w:p>
          <w:p w14:paraId="7FFBD5A2" w14:textId="603F4222" w:rsidR="00644027" w:rsidRPr="005E63AE" w:rsidRDefault="00644027" w:rsidP="00644027">
            <w:pPr>
              <w:rPr>
                <w:rFonts w:ascii="Montserrat" w:hAnsi="Montserrat" w:cs="Open Sans"/>
                <w:sz w:val="18"/>
                <w:szCs w:val="18"/>
                <w:highlight w:val="white"/>
              </w:rPr>
            </w:pPr>
            <w:r w:rsidRPr="005E63AE">
              <w:rPr>
                <w:rFonts w:ascii="Montserrat" w:hAnsi="Montserrat" w:cs="Open Sans"/>
                <w:b/>
                <w:bCs/>
                <w:sz w:val="18"/>
                <w:szCs w:val="18"/>
                <w:highlight w:val="white"/>
              </w:rPr>
              <w:t>Lieu de la formation</w:t>
            </w:r>
            <w:r w:rsidRPr="005E63AE">
              <w:rPr>
                <w:rFonts w:ascii="Cambria" w:hAnsi="Cambria" w:cs="Cambria"/>
                <w:sz w:val="18"/>
                <w:szCs w:val="18"/>
                <w:highlight w:val="white"/>
              </w:rPr>
              <w:t> </w:t>
            </w:r>
            <w:r w:rsidRPr="005E63AE">
              <w:rPr>
                <w:rFonts w:ascii="Montserrat" w:hAnsi="Montserrat" w:cs="Open Sans"/>
                <w:sz w:val="18"/>
                <w:szCs w:val="18"/>
                <w:highlight w:val="white"/>
              </w:rPr>
              <w:t xml:space="preserve">: </w:t>
            </w:r>
            <w:r w:rsidR="00BA1D49" w:rsidRPr="005E63AE">
              <w:rPr>
                <w:rFonts w:ascii="Montserrat" w:hAnsi="Montserrat" w:cs="Open Sans"/>
                <w:sz w:val="18"/>
                <w:szCs w:val="18"/>
                <w:highlight w:val="white"/>
              </w:rPr>
              <w:t>Campus Picpus</w:t>
            </w:r>
            <w:r w:rsidR="00B94018">
              <w:rPr>
                <w:rFonts w:ascii="Montserrat" w:hAnsi="Montserrat" w:cs="Open Sans"/>
                <w:sz w:val="18"/>
                <w:szCs w:val="18"/>
                <w:highlight w:val="white"/>
              </w:rPr>
              <w:t xml:space="preserve"> (75 012)</w:t>
            </w:r>
          </w:p>
          <w:p w14:paraId="3DFF2359" w14:textId="77777777" w:rsidR="00644027" w:rsidRPr="005E63AE" w:rsidRDefault="00644027" w:rsidP="00644027">
            <w:pPr>
              <w:rPr>
                <w:rFonts w:ascii="Montserrat" w:hAnsi="Montserrat" w:cs="Open Sans"/>
                <w:sz w:val="18"/>
                <w:szCs w:val="18"/>
                <w:highlight w:val="white"/>
              </w:rPr>
            </w:pPr>
          </w:p>
          <w:p w14:paraId="08E977DE" w14:textId="1E877E6A" w:rsidR="00644027" w:rsidRPr="005E63AE" w:rsidRDefault="00644027" w:rsidP="00D60A08">
            <w:pPr>
              <w:rPr>
                <w:rFonts w:ascii="Montserrat" w:hAnsi="Montserrat" w:cs="Open Sans"/>
                <w:sz w:val="18"/>
                <w:szCs w:val="18"/>
                <w:highlight w:val="white"/>
              </w:rPr>
            </w:pPr>
          </w:p>
        </w:tc>
        <w:tc>
          <w:tcPr>
            <w:tcW w:w="992" w:type="dxa"/>
            <w:vAlign w:val="center"/>
          </w:tcPr>
          <w:p w14:paraId="0DE35A5F" w14:textId="77777777" w:rsidR="00F770C7" w:rsidRPr="005E63AE" w:rsidRDefault="007023A3" w:rsidP="00644027">
            <w:pPr>
              <w:rPr>
                <w:rFonts w:ascii="Montserrat" w:hAnsi="Montserrat" w:cs="Open Sans"/>
                <w:sz w:val="18"/>
                <w:szCs w:val="18"/>
                <w:highlight w:val="white"/>
              </w:rPr>
            </w:pPr>
            <w:r w:rsidRPr="005E63AE">
              <w:rPr>
                <w:rFonts w:ascii="Montserrat" w:hAnsi="Montserrat" w:cs="Open Sans"/>
                <w:b/>
                <w:bCs/>
                <w:sz w:val="18"/>
                <w:szCs w:val="18"/>
                <w:highlight w:val="white"/>
              </w:rPr>
              <w:lastRenderedPageBreak/>
              <w:t>Durée</w:t>
            </w:r>
            <w:r w:rsidRPr="005E63AE">
              <w:rPr>
                <w:rFonts w:ascii="Cambria" w:hAnsi="Cambria" w:cs="Cambria"/>
                <w:sz w:val="18"/>
                <w:szCs w:val="18"/>
                <w:highlight w:val="white"/>
              </w:rPr>
              <w:t> </w:t>
            </w:r>
            <w:r w:rsidRPr="005E63AE">
              <w:rPr>
                <w:rFonts w:ascii="Montserrat" w:hAnsi="Montserrat" w:cs="Open Sans"/>
                <w:sz w:val="18"/>
                <w:szCs w:val="18"/>
                <w:highlight w:val="white"/>
              </w:rPr>
              <w:t xml:space="preserve">: </w:t>
            </w:r>
          </w:p>
          <w:p w14:paraId="0371079B" w14:textId="17936DAE" w:rsidR="00644027" w:rsidRPr="005E63AE" w:rsidRDefault="007023A3" w:rsidP="00644027">
            <w:pPr>
              <w:rPr>
                <w:rFonts w:ascii="Montserrat" w:hAnsi="Montserrat" w:cs="Open Sans"/>
                <w:sz w:val="16"/>
                <w:szCs w:val="16"/>
                <w:highlight w:val="white"/>
              </w:rPr>
            </w:pPr>
            <w:r w:rsidRPr="005E63AE">
              <w:rPr>
                <w:rFonts w:ascii="Montserrat" w:hAnsi="Montserrat" w:cs="Open Sans"/>
                <w:sz w:val="16"/>
                <w:szCs w:val="16"/>
                <w:highlight w:val="white"/>
              </w:rPr>
              <w:t>1 journée</w:t>
            </w:r>
          </w:p>
          <w:p w14:paraId="39801D22" w14:textId="77777777" w:rsidR="007023A3" w:rsidRPr="005E63AE" w:rsidRDefault="007023A3" w:rsidP="00644027">
            <w:pPr>
              <w:rPr>
                <w:rFonts w:ascii="Montserrat" w:hAnsi="Montserrat" w:cs="Open Sans"/>
                <w:sz w:val="18"/>
                <w:szCs w:val="18"/>
                <w:highlight w:val="white"/>
              </w:rPr>
            </w:pPr>
          </w:p>
          <w:p w14:paraId="59C83FD3" w14:textId="77777777" w:rsidR="00F770C7" w:rsidRPr="005E63AE" w:rsidRDefault="00F770C7" w:rsidP="00644027">
            <w:pPr>
              <w:rPr>
                <w:rFonts w:ascii="Montserrat" w:hAnsi="Montserrat" w:cs="Open Sans"/>
                <w:sz w:val="18"/>
                <w:szCs w:val="18"/>
                <w:highlight w:val="white"/>
              </w:rPr>
            </w:pPr>
          </w:p>
          <w:p w14:paraId="69D9822F" w14:textId="77777777" w:rsidR="00F770C7" w:rsidRPr="005E63AE" w:rsidRDefault="00F770C7" w:rsidP="00644027">
            <w:pPr>
              <w:rPr>
                <w:rFonts w:ascii="Montserrat" w:hAnsi="Montserrat" w:cs="Open Sans"/>
                <w:sz w:val="18"/>
                <w:szCs w:val="18"/>
                <w:highlight w:val="white"/>
              </w:rPr>
            </w:pPr>
          </w:p>
          <w:p w14:paraId="18751578" w14:textId="77777777" w:rsidR="00F770C7" w:rsidRPr="005E63AE" w:rsidRDefault="00F770C7" w:rsidP="00644027">
            <w:pPr>
              <w:rPr>
                <w:rFonts w:ascii="Montserrat" w:hAnsi="Montserrat" w:cs="Open Sans"/>
                <w:sz w:val="18"/>
                <w:szCs w:val="18"/>
                <w:highlight w:val="white"/>
              </w:rPr>
            </w:pPr>
          </w:p>
          <w:p w14:paraId="5532B677" w14:textId="77777777" w:rsidR="00F770C7" w:rsidRPr="005E63AE" w:rsidRDefault="00F770C7" w:rsidP="00644027">
            <w:pPr>
              <w:rPr>
                <w:rFonts w:ascii="Montserrat" w:hAnsi="Montserrat" w:cs="Open Sans"/>
                <w:sz w:val="18"/>
                <w:szCs w:val="18"/>
                <w:highlight w:val="white"/>
              </w:rPr>
            </w:pPr>
          </w:p>
          <w:p w14:paraId="23FBEA97" w14:textId="77777777" w:rsidR="00F770C7" w:rsidRPr="005E63AE" w:rsidRDefault="00F770C7" w:rsidP="00644027">
            <w:pPr>
              <w:rPr>
                <w:rFonts w:ascii="Montserrat" w:hAnsi="Montserrat" w:cs="Open Sans"/>
                <w:sz w:val="18"/>
                <w:szCs w:val="18"/>
                <w:highlight w:val="white"/>
              </w:rPr>
            </w:pPr>
          </w:p>
          <w:p w14:paraId="0AF06A27" w14:textId="77777777" w:rsidR="00F770C7" w:rsidRPr="005E63AE" w:rsidRDefault="00F770C7" w:rsidP="00644027">
            <w:pPr>
              <w:rPr>
                <w:rFonts w:ascii="Montserrat" w:hAnsi="Montserrat" w:cs="Open Sans"/>
                <w:sz w:val="18"/>
                <w:szCs w:val="18"/>
                <w:highlight w:val="white"/>
              </w:rPr>
            </w:pPr>
          </w:p>
          <w:p w14:paraId="5EEAA932" w14:textId="77777777" w:rsidR="00F770C7" w:rsidRPr="005E63AE" w:rsidRDefault="00F770C7" w:rsidP="00644027">
            <w:pPr>
              <w:rPr>
                <w:rFonts w:ascii="Montserrat" w:hAnsi="Montserrat" w:cs="Open Sans"/>
                <w:sz w:val="18"/>
                <w:szCs w:val="18"/>
                <w:highlight w:val="white"/>
              </w:rPr>
            </w:pPr>
          </w:p>
          <w:p w14:paraId="53C0D2CF" w14:textId="77777777" w:rsidR="00F770C7" w:rsidRPr="005E63AE" w:rsidRDefault="00F770C7" w:rsidP="00644027">
            <w:pPr>
              <w:rPr>
                <w:rFonts w:ascii="Montserrat" w:hAnsi="Montserrat" w:cs="Open Sans"/>
                <w:sz w:val="18"/>
                <w:szCs w:val="18"/>
                <w:highlight w:val="white"/>
              </w:rPr>
            </w:pPr>
          </w:p>
          <w:p w14:paraId="037CC126" w14:textId="29B8A1B2" w:rsidR="00644027" w:rsidRPr="005E63AE" w:rsidRDefault="00644027" w:rsidP="00644027">
            <w:pPr>
              <w:rPr>
                <w:rFonts w:ascii="Montserrat" w:hAnsi="Montserrat" w:cs="Open Sans"/>
                <w:sz w:val="18"/>
                <w:szCs w:val="18"/>
                <w:highlight w:val="white"/>
              </w:rPr>
            </w:pPr>
            <w:r w:rsidRPr="005E63AE">
              <w:rPr>
                <w:rFonts w:ascii="Montserrat" w:hAnsi="Montserrat" w:cs="Open Sans"/>
                <w:b/>
                <w:bCs/>
                <w:sz w:val="18"/>
                <w:szCs w:val="18"/>
                <w:highlight w:val="white"/>
              </w:rPr>
              <w:t>Format</w:t>
            </w:r>
            <w:r w:rsidRPr="005E63AE">
              <w:rPr>
                <w:rFonts w:ascii="Montserrat" w:hAnsi="Montserrat" w:cs="Open Sans"/>
                <w:sz w:val="18"/>
                <w:szCs w:val="18"/>
                <w:highlight w:val="white"/>
              </w:rPr>
              <w:t xml:space="preserve"> : </w:t>
            </w:r>
            <w:r w:rsidRPr="005E63AE">
              <w:rPr>
                <w:rFonts w:ascii="Montserrat" w:hAnsi="Montserrat" w:cs="Open Sans"/>
                <w:sz w:val="16"/>
                <w:szCs w:val="16"/>
                <w:highlight w:val="white"/>
              </w:rPr>
              <w:t>présentiel</w:t>
            </w:r>
          </w:p>
          <w:p w14:paraId="7FA8360B" w14:textId="77777777" w:rsidR="00644027" w:rsidRPr="005E63AE" w:rsidRDefault="00644027" w:rsidP="00D60A08">
            <w:pPr>
              <w:rPr>
                <w:rFonts w:ascii="Montserrat" w:hAnsi="Montserrat" w:cs="Open Sans"/>
                <w:sz w:val="18"/>
                <w:szCs w:val="18"/>
                <w:highlight w:val="white"/>
              </w:rPr>
            </w:pPr>
          </w:p>
        </w:tc>
        <w:tc>
          <w:tcPr>
            <w:tcW w:w="1134" w:type="dxa"/>
            <w:vAlign w:val="center"/>
          </w:tcPr>
          <w:p w14:paraId="08C74F05" w14:textId="680D91B2" w:rsidR="006E31D7" w:rsidRPr="005E63AE" w:rsidRDefault="006E31D7" w:rsidP="007023A3">
            <w:pPr>
              <w:rPr>
                <w:rFonts w:ascii="Montserrat" w:hAnsi="Montserrat" w:cs="Open Sans"/>
                <w:sz w:val="18"/>
                <w:szCs w:val="18"/>
                <w:highlight w:val="white"/>
              </w:rPr>
            </w:pPr>
          </w:p>
          <w:p w14:paraId="693E9885" w14:textId="77777777" w:rsidR="006E31D7" w:rsidRPr="005E63AE" w:rsidRDefault="006E31D7" w:rsidP="007023A3">
            <w:pPr>
              <w:rPr>
                <w:rFonts w:ascii="Montserrat" w:hAnsi="Montserrat" w:cs="Open Sans"/>
                <w:sz w:val="18"/>
                <w:szCs w:val="18"/>
                <w:highlight w:val="white"/>
              </w:rPr>
            </w:pPr>
          </w:p>
          <w:p w14:paraId="13713813" w14:textId="4A636997" w:rsidR="00152154" w:rsidRPr="005E63AE" w:rsidRDefault="00871CEA" w:rsidP="007023A3">
            <w:pPr>
              <w:rPr>
                <w:rFonts w:ascii="Montserrat" w:hAnsi="Montserrat" w:cs="Open Sans"/>
                <w:sz w:val="18"/>
                <w:szCs w:val="18"/>
                <w:highlight w:val="white"/>
              </w:rPr>
            </w:pPr>
            <w:r w:rsidRPr="005E63AE">
              <w:rPr>
                <w:rFonts w:ascii="Montserrat" w:hAnsi="Montserrat" w:cs="Open Sans"/>
                <w:sz w:val="18"/>
                <w:szCs w:val="18"/>
                <w:highlight w:val="white"/>
              </w:rPr>
              <w:t xml:space="preserve">4 sessions </w:t>
            </w:r>
            <w:r w:rsidR="00152154" w:rsidRPr="005E63AE">
              <w:rPr>
                <w:rFonts w:ascii="Montserrat" w:hAnsi="Montserrat" w:cs="Open Sans"/>
                <w:sz w:val="18"/>
                <w:szCs w:val="18"/>
                <w:highlight w:val="white"/>
              </w:rPr>
              <w:t xml:space="preserve">sur </w:t>
            </w:r>
            <w:r w:rsidRPr="005E63AE">
              <w:rPr>
                <w:rFonts w:ascii="Montserrat" w:hAnsi="Montserrat" w:cs="Open Sans"/>
                <w:sz w:val="18"/>
                <w:szCs w:val="18"/>
                <w:highlight w:val="white"/>
              </w:rPr>
              <w:t xml:space="preserve">l’année 1 du marché </w:t>
            </w:r>
          </w:p>
          <w:p w14:paraId="38B37EF3" w14:textId="5F0FBB50" w:rsidR="007023A3" w:rsidRPr="005E63AE" w:rsidRDefault="00442F4C" w:rsidP="007023A3">
            <w:pPr>
              <w:rPr>
                <w:rFonts w:ascii="Montserrat" w:hAnsi="Montserrat" w:cs="Open Sans"/>
                <w:sz w:val="18"/>
                <w:szCs w:val="18"/>
                <w:highlight w:val="white"/>
              </w:rPr>
            </w:pPr>
            <w:r w:rsidRPr="005E63AE">
              <w:rPr>
                <w:rFonts w:ascii="Montserrat" w:hAnsi="Montserrat" w:cs="Open Sans"/>
                <w:sz w:val="18"/>
                <w:szCs w:val="18"/>
                <w:highlight w:val="white"/>
              </w:rPr>
              <w:t xml:space="preserve">Et </w:t>
            </w:r>
            <w:r w:rsidR="007023A3" w:rsidRPr="005E63AE">
              <w:rPr>
                <w:rFonts w:ascii="Montserrat" w:hAnsi="Montserrat" w:cs="Open Sans"/>
                <w:sz w:val="18"/>
                <w:szCs w:val="18"/>
                <w:highlight w:val="white"/>
              </w:rPr>
              <w:t xml:space="preserve">1 </w:t>
            </w:r>
            <w:r w:rsidR="00871CEA" w:rsidRPr="005E63AE">
              <w:rPr>
                <w:rFonts w:ascii="Montserrat" w:hAnsi="Montserrat" w:cs="Open Sans"/>
                <w:sz w:val="18"/>
                <w:szCs w:val="18"/>
                <w:highlight w:val="white"/>
              </w:rPr>
              <w:t xml:space="preserve">session </w:t>
            </w:r>
            <w:r w:rsidR="007023A3" w:rsidRPr="005E63AE">
              <w:rPr>
                <w:rFonts w:ascii="Montserrat" w:hAnsi="Montserrat" w:cs="Open Sans"/>
                <w:sz w:val="18"/>
                <w:szCs w:val="18"/>
                <w:highlight w:val="white"/>
              </w:rPr>
              <w:t>par an les 3 années suivantes</w:t>
            </w:r>
            <w:r w:rsidR="00871CEA" w:rsidRPr="005E63AE">
              <w:rPr>
                <w:rFonts w:ascii="Montserrat" w:hAnsi="Montserrat" w:cs="Open Sans"/>
                <w:sz w:val="18"/>
                <w:szCs w:val="18"/>
                <w:highlight w:val="white"/>
              </w:rPr>
              <w:t xml:space="preserve"> </w:t>
            </w:r>
          </w:p>
          <w:p w14:paraId="768B498A" w14:textId="77777777" w:rsidR="006E31D7" w:rsidRPr="005E63AE" w:rsidRDefault="006E31D7" w:rsidP="007023A3">
            <w:pPr>
              <w:rPr>
                <w:rFonts w:ascii="Montserrat" w:hAnsi="Montserrat" w:cs="Open Sans"/>
                <w:sz w:val="18"/>
                <w:szCs w:val="18"/>
                <w:highlight w:val="white"/>
              </w:rPr>
            </w:pPr>
          </w:p>
          <w:p w14:paraId="732E3F40" w14:textId="4669E4AF" w:rsidR="00644027" w:rsidRPr="005E63AE" w:rsidRDefault="006E31D7" w:rsidP="00D60A08">
            <w:pPr>
              <w:rPr>
                <w:rFonts w:ascii="Montserrat" w:hAnsi="Montserrat" w:cs="Open Sans"/>
                <w:sz w:val="18"/>
                <w:szCs w:val="18"/>
                <w:highlight w:val="white"/>
              </w:rPr>
            </w:pPr>
            <w:r w:rsidRPr="005E63AE">
              <w:rPr>
                <w:rFonts w:ascii="Montserrat" w:hAnsi="Montserrat" w:cs="Open Sans"/>
                <w:sz w:val="18"/>
                <w:szCs w:val="18"/>
                <w:highlight w:val="white"/>
              </w:rPr>
              <w:t>(1session = 1 groupe de 15 personnes maximum)</w:t>
            </w:r>
          </w:p>
        </w:tc>
        <w:tc>
          <w:tcPr>
            <w:tcW w:w="3402" w:type="dxa"/>
          </w:tcPr>
          <w:p w14:paraId="5998C37D" w14:textId="397766EE" w:rsidR="00D60A08" w:rsidRPr="005E63AE" w:rsidRDefault="001B5887" w:rsidP="00D60A08">
            <w:pPr>
              <w:rPr>
                <w:rFonts w:ascii="Montserrat" w:hAnsi="Montserrat" w:cs="Open Sans"/>
                <w:sz w:val="18"/>
                <w:szCs w:val="18"/>
                <w:highlight w:val="white"/>
              </w:rPr>
            </w:pPr>
            <w:r w:rsidRPr="005E63AE">
              <w:rPr>
                <w:rFonts w:ascii="Montserrat" w:hAnsi="Montserrat" w:cs="Open Sans"/>
                <w:sz w:val="18"/>
                <w:szCs w:val="18"/>
                <w:highlight w:val="white"/>
              </w:rPr>
              <w:t>Connaitre</w:t>
            </w:r>
            <w:r w:rsidR="00D60A08" w:rsidRPr="005E63AE">
              <w:rPr>
                <w:rFonts w:ascii="Montserrat" w:hAnsi="Montserrat" w:cs="Open Sans"/>
                <w:sz w:val="18"/>
                <w:szCs w:val="18"/>
                <w:highlight w:val="white"/>
              </w:rPr>
              <w:t xml:space="preserve"> les fondamentaux de l’égalité pro</w:t>
            </w:r>
            <w:r w:rsidRPr="005E63AE">
              <w:rPr>
                <w:rFonts w:ascii="Montserrat" w:hAnsi="Montserrat" w:cs="Open Sans"/>
                <w:sz w:val="18"/>
                <w:szCs w:val="18"/>
                <w:highlight w:val="white"/>
              </w:rPr>
              <w:t>fessionnelle</w:t>
            </w:r>
            <w:r w:rsidR="00D60A08" w:rsidRPr="005E63AE">
              <w:rPr>
                <w:rFonts w:ascii="Montserrat" w:hAnsi="Montserrat" w:cs="Open Sans"/>
                <w:sz w:val="18"/>
                <w:szCs w:val="18"/>
                <w:highlight w:val="white"/>
              </w:rPr>
              <w:t xml:space="preserve"> </w:t>
            </w:r>
          </w:p>
          <w:p w14:paraId="62809224" w14:textId="77777777" w:rsidR="004D134D" w:rsidRPr="005E63AE" w:rsidRDefault="004D134D" w:rsidP="00D60A08">
            <w:pPr>
              <w:rPr>
                <w:rFonts w:ascii="Montserrat" w:hAnsi="Montserrat" w:cs="Open Sans"/>
                <w:sz w:val="18"/>
                <w:szCs w:val="18"/>
                <w:highlight w:val="white"/>
              </w:rPr>
            </w:pPr>
          </w:p>
          <w:p w14:paraId="50DAEC3F" w14:textId="4ECAD73C" w:rsidR="00D80F94" w:rsidRPr="005E63AE" w:rsidRDefault="00D80F94" w:rsidP="00442F4C">
            <w:pPr>
              <w:rPr>
                <w:rFonts w:ascii="Montserrat" w:hAnsi="Montserrat" w:cs="Open Sans"/>
                <w:sz w:val="18"/>
                <w:szCs w:val="18"/>
                <w:highlight w:val="white"/>
              </w:rPr>
            </w:pPr>
          </w:p>
          <w:p w14:paraId="56B002F8" w14:textId="396ECCB2" w:rsidR="00900382" w:rsidRPr="005E63AE" w:rsidRDefault="00900382" w:rsidP="00442F4C">
            <w:pPr>
              <w:rPr>
                <w:rFonts w:ascii="Montserrat" w:hAnsi="Montserrat" w:cs="Open Sans"/>
                <w:sz w:val="18"/>
                <w:szCs w:val="18"/>
                <w:highlight w:val="white"/>
              </w:rPr>
            </w:pPr>
          </w:p>
          <w:p w14:paraId="6AAF9204" w14:textId="6C819CFC" w:rsidR="00900382" w:rsidRPr="005E63AE" w:rsidRDefault="00900382" w:rsidP="00442F4C">
            <w:pPr>
              <w:rPr>
                <w:rFonts w:ascii="Montserrat" w:hAnsi="Montserrat" w:cs="Open Sans"/>
                <w:sz w:val="18"/>
                <w:szCs w:val="18"/>
                <w:highlight w:val="white"/>
              </w:rPr>
            </w:pPr>
          </w:p>
          <w:p w14:paraId="43706137" w14:textId="494E4396" w:rsidR="00900382" w:rsidRPr="005E63AE" w:rsidRDefault="00900382" w:rsidP="00442F4C">
            <w:pPr>
              <w:rPr>
                <w:rFonts w:ascii="Montserrat" w:hAnsi="Montserrat" w:cs="Open Sans"/>
                <w:sz w:val="18"/>
                <w:szCs w:val="18"/>
                <w:highlight w:val="white"/>
              </w:rPr>
            </w:pPr>
          </w:p>
          <w:p w14:paraId="5A83ABB4" w14:textId="085F0CE8" w:rsidR="00900382" w:rsidRPr="005E63AE" w:rsidRDefault="00900382" w:rsidP="00442F4C">
            <w:pPr>
              <w:rPr>
                <w:rFonts w:ascii="Montserrat" w:hAnsi="Montserrat" w:cs="Open Sans"/>
                <w:sz w:val="18"/>
                <w:szCs w:val="18"/>
                <w:highlight w:val="white"/>
              </w:rPr>
            </w:pPr>
          </w:p>
          <w:p w14:paraId="417EE511" w14:textId="3C268D46" w:rsidR="00900382" w:rsidRPr="005E63AE" w:rsidRDefault="00900382" w:rsidP="00442F4C">
            <w:pPr>
              <w:rPr>
                <w:rFonts w:ascii="Montserrat" w:hAnsi="Montserrat" w:cs="Open Sans"/>
                <w:sz w:val="18"/>
                <w:szCs w:val="18"/>
                <w:highlight w:val="white"/>
              </w:rPr>
            </w:pPr>
          </w:p>
          <w:p w14:paraId="2E0696F0" w14:textId="77777777" w:rsidR="00900382" w:rsidRPr="005E63AE" w:rsidRDefault="00900382" w:rsidP="00442F4C">
            <w:pPr>
              <w:rPr>
                <w:rFonts w:ascii="Montserrat" w:hAnsi="Montserrat" w:cs="Open Sans"/>
                <w:sz w:val="18"/>
                <w:szCs w:val="18"/>
                <w:highlight w:val="white"/>
              </w:rPr>
            </w:pPr>
          </w:p>
          <w:p w14:paraId="6B0A0993" w14:textId="54090C82" w:rsidR="00900382" w:rsidRPr="005E63AE" w:rsidRDefault="00442F4C" w:rsidP="00900382">
            <w:pPr>
              <w:rPr>
                <w:rFonts w:ascii="Montserrat" w:hAnsi="Montserrat" w:cs="Open Sans"/>
                <w:sz w:val="18"/>
                <w:szCs w:val="18"/>
                <w:highlight w:val="white"/>
              </w:rPr>
            </w:pPr>
            <w:r w:rsidRPr="005E63AE">
              <w:rPr>
                <w:rFonts w:ascii="Montserrat" w:hAnsi="Montserrat" w:cs="Open Sans"/>
                <w:sz w:val="18"/>
                <w:szCs w:val="18"/>
                <w:highlight w:val="white"/>
              </w:rPr>
              <w:t xml:space="preserve">Contribuer à la mise en œuvre du plan d’actions de </w:t>
            </w:r>
            <w:r w:rsidR="00827DD4" w:rsidRPr="005E63AE">
              <w:rPr>
                <w:rFonts w:ascii="Montserrat" w:hAnsi="Montserrat" w:cs="Open Sans"/>
                <w:sz w:val="18"/>
                <w:szCs w:val="18"/>
                <w:highlight w:val="white"/>
              </w:rPr>
              <w:t>l’</w:t>
            </w:r>
            <w:r w:rsidRPr="005E63AE">
              <w:rPr>
                <w:rFonts w:ascii="Montserrat" w:hAnsi="Montserrat" w:cs="Open Sans"/>
                <w:sz w:val="18"/>
                <w:szCs w:val="18"/>
                <w:highlight w:val="white"/>
              </w:rPr>
              <w:t>institutio</w:t>
            </w:r>
            <w:r w:rsidR="00827DD4" w:rsidRPr="005E63AE">
              <w:rPr>
                <w:rFonts w:ascii="Montserrat" w:hAnsi="Montserrat" w:cs="Open Sans"/>
                <w:sz w:val="18"/>
                <w:szCs w:val="18"/>
                <w:highlight w:val="white"/>
              </w:rPr>
              <w:t>n</w:t>
            </w:r>
            <w:r w:rsidRPr="005E63AE">
              <w:rPr>
                <w:rFonts w:ascii="Montserrat" w:hAnsi="Montserrat" w:cs="Open Sans"/>
                <w:sz w:val="18"/>
                <w:szCs w:val="18"/>
                <w:highlight w:val="white"/>
              </w:rPr>
              <w:t xml:space="preserve"> au sein des GHU</w:t>
            </w:r>
            <w:r w:rsidR="00900382" w:rsidRPr="005E63AE">
              <w:rPr>
                <w:rFonts w:ascii="Montserrat" w:hAnsi="Montserrat" w:cs="Open Sans"/>
                <w:sz w:val="18"/>
                <w:szCs w:val="18"/>
                <w:highlight w:val="white"/>
              </w:rPr>
              <w:t xml:space="preserve">/ Mettre en œuvre les actions concrètes du plan égalité pro de l’institution </w:t>
            </w:r>
          </w:p>
          <w:p w14:paraId="00A83EC1" w14:textId="7B1E49FB" w:rsidR="00442F4C" w:rsidRPr="005E63AE" w:rsidRDefault="00442F4C" w:rsidP="00442F4C">
            <w:pPr>
              <w:rPr>
                <w:rFonts w:ascii="Montserrat" w:hAnsi="Montserrat" w:cs="Open Sans"/>
                <w:sz w:val="18"/>
                <w:szCs w:val="18"/>
                <w:highlight w:val="white"/>
              </w:rPr>
            </w:pPr>
          </w:p>
          <w:p w14:paraId="0351DA53" w14:textId="77777777" w:rsidR="001B5887" w:rsidRPr="005E63AE" w:rsidRDefault="001B5887" w:rsidP="00D60A08">
            <w:pPr>
              <w:rPr>
                <w:rFonts w:ascii="Montserrat" w:hAnsi="Montserrat" w:cs="Open Sans"/>
                <w:sz w:val="18"/>
                <w:szCs w:val="18"/>
                <w:highlight w:val="white"/>
              </w:rPr>
            </w:pPr>
          </w:p>
          <w:p w14:paraId="6F90F3EF" w14:textId="77777777" w:rsidR="00D80F94" w:rsidRPr="005E63AE" w:rsidRDefault="00D80F94" w:rsidP="00D60A08">
            <w:pPr>
              <w:rPr>
                <w:rFonts w:ascii="Montserrat" w:hAnsi="Montserrat" w:cs="Open Sans"/>
                <w:sz w:val="18"/>
                <w:szCs w:val="18"/>
                <w:highlight w:val="white"/>
              </w:rPr>
            </w:pPr>
          </w:p>
          <w:p w14:paraId="6A620077" w14:textId="77777777" w:rsidR="00D80F94" w:rsidRPr="005E63AE" w:rsidRDefault="00D80F94" w:rsidP="00D60A08">
            <w:pPr>
              <w:rPr>
                <w:rFonts w:ascii="Montserrat" w:hAnsi="Montserrat" w:cs="Open Sans"/>
                <w:sz w:val="18"/>
                <w:szCs w:val="18"/>
                <w:highlight w:val="white"/>
              </w:rPr>
            </w:pPr>
          </w:p>
          <w:p w14:paraId="5C32562D" w14:textId="1220D61D" w:rsidR="00900382" w:rsidRPr="005E63AE" w:rsidRDefault="00900382" w:rsidP="00D60A08">
            <w:pPr>
              <w:rPr>
                <w:rFonts w:ascii="Montserrat" w:hAnsi="Montserrat" w:cs="Open Sans"/>
                <w:sz w:val="18"/>
                <w:szCs w:val="18"/>
                <w:highlight w:val="white"/>
              </w:rPr>
            </w:pPr>
          </w:p>
          <w:p w14:paraId="10C2E13E" w14:textId="26037CB5" w:rsidR="00900382" w:rsidRPr="005E63AE" w:rsidRDefault="00900382" w:rsidP="00D60A08">
            <w:pPr>
              <w:rPr>
                <w:rFonts w:ascii="Montserrat" w:hAnsi="Montserrat" w:cs="Open Sans"/>
                <w:sz w:val="18"/>
                <w:szCs w:val="18"/>
                <w:highlight w:val="white"/>
              </w:rPr>
            </w:pPr>
          </w:p>
          <w:p w14:paraId="6ED3EDEA" w14:textId="535B12C2" w:rsidR="00900382" w:rsidRPr="005E63AE" w:rsidRDefault="00900382" w:rsidP="00D60A08">
            <w:pPr>
              <w:rPr>
                <w:rFonts w:ascii="Montserrat" w:hAnsi="Montserrat" w:cs="Open Sans"/>
                <w:sz w:val="18"/>
                <w:szCs w:val="18"/>
                <w:highlight w:val="white"/>
              </w:rPr>
            </w:pPr>
          </w:p>
          <w:p w14:paraId="67EB73EA" w14:textId="77777777" w:rsidR="00900382" w:rsidRPr="005E63AE" w:rsidRDefault="00900382" w:rsidP="00D60A08">
            <w:pPr>
              <w:rPr>
                <w:rFonts w:ascii="Montserrat" w:hAnsi="Montserrat" w:cs="Open Sans"/>
                <w:sz w:val="18"/>
                <w:szCs w:val="18"/>
                <w:highlight w:val="white"/>
              </w:rPr>
            </w:pPr>
          </w:p>
          <w:p w14:paraId="1E6A9A56" w14:textId="77777777" w:rsidR="00900382" w:rsidRPr="005E63AE" w:rsidRDefault="00900382" w:rsidP="00D60A08">
            <w:pPr>
              <w:rPr>
                <w:rFonts w:ascii="Montserrat" w:hAnsi="Montserrat" w:cs="Open Sans"/>
                <w:sz w:val="18"/>
                <w:szCs w:val="18"/>
                <w:highlight w:val="white"/>
              </w:rPr>
            </w:pPr>
          </w:p>
          <w:p w14:paraId="4A72C478" w14:textId="77777777" w:rsidR="00900382" w:rsidRPr="005E63AE" w:rsidRDefault="00900382" w:rsidP="00D60A08">
            <w:pPr>
              <w:rPr>
                <w:rFonts w:ascii="Montserrat" w:hAnsi="Montserrat" w:cs="Open Sans"/>
                <w:sz w:val="18"/>
                <w:szCs w:val="18"/>
                <w:highlight w:val="white"/>
              </w:rPr>
            </w:pPr>
          </w:p>
          <w:p w14:paraId="42A42FC9" w14:textId="2FE7FCC5" w:rsidR="00D60A08" w:rsidRPr="005E63AE" w:rsidRDefault="00D60A08" w:rsidP="00D60A08">
            <w:pPr>
              <w:rPr>
                <w:rFonts w:ascii="Montserrat" w:hAnsi="Montserrat" w:cs="Open Sans"/>
                <w:sz w:val="18"/>
                <w:szCs w:val="18"/>
                <w:highlight w:val="white"/>
              </w:rPr>
            </w:pPr>
            <w:r w:rsidRPr="005E63AE">
              <w:rPr>
                <w:rFonts w:ascii="Montserrat" w:hAnsi="Montserrat" w:cs="Open Sans"/>
                <w:sz w:val="18"/>
                <w:szCs w:val="18"/>
                <w:highlight w:val="white"/>
              </w:rPr>
              <w:t>Connaître et savoir communiquer sur la politique de l’égalité pro</w:t>
            </w:r>
            <w:r w:rsidR="00517144" w:rsidRPr="005E63AE">
              <w:rPr>
                <w:rFonts w:ascii="Montserrat" w:hAnsi="Montserrat" w:cs="Open Sans"/>
                <w:sz w:val="18"/>
                <w:szCs w:val="18"/>
                <w:highlight w:val="white"/>
              </w:rPr>
              <w:t>fessionnelle</w:t>
            </w:r>
            <w:r w:rsidRPr="005E63AE">
              <w:rPr>
                <w:rFonts w:ascii="Montserrat" w:hAnsi="Montserrat" w:cs="Open Sans"/>
                <w:sz w:val="18"/>
                <w:szCs w:val="18"/>
                <w:highlight w:val="white"/>
              </w:rPr>
              <w:t xml:space="preserve"> de l’institution</w:t>
            </w:r>
          </w:p>
          <w:p w14:paraId="3DFC7E38" w14:textId="77777777" w:rsidR="001B5887" w:rsidRPr="005E63AE" w:rsidRDefault="001B5887" w:rsidP="00D60A08">
            <w:pPr>
              <w:rPr>
                <w:rFonts w:ascii="Montserrat" w:hAnsi="Montserrat" w:cs="Open Sans"/>
                <w:sz w:val="18"/>
                <w:szCs w:val="18"/>
                <w:highlight w:val="white"/>
              </w:rPr>
            </w:pPr>
          </w:p>
          <w:p w14:paraId="503D72CF" w14:textId="77777777" w:rsidR="00644027" w:rsidRPr="005E63AE" w:rsidRDefault="00644027" w:rsidP="00900382">
            <w:pPr>
              <w:rPr>
                <w:rFonts w:ascii="Montserrat" w:hAnsi="Montserrat" w:cs="Open Sans"/>
                <w:sz w:val="18"/>
                <w:szCs w:val="18"/>
                <w:highlight w:val="white"/>
              </w:rPr>
            </w:pPr>
          </w:p>
        </w:tc>
        <w:tc>
          <w:tcPr>
            <w:tcW w:w="3373" w:type="dxa"/>
          </w:tcPr>
          <w:p w14:paraId="14D162A2" w14:textId="1B544AAF" w:rsidR="00D60A08" w:rsidRPr="005E63AE" w:rsidRDefault="00AD292F" w:rsidP="00D60A08">
            <w:pPr>
              <w:rPr>
                <w:rFonts w:ascii="Montserrat" w:hAnsi="Montserrat" w:cs="Open Sans"/>
                <w:sz w:val="18"/>
                <w:szCs w:val="18"/>
                <w:highlight w:val="white"/>
              </w:rPr>
            </w:pPr>
            <w:r>
              <w:rPr>
                <w:rFonts w:ascii="Montserrat" w:hAnsi="Montserrat" w:cs="Open Sans"/>
                <w:sz w:val="18"/>
                <w:szCs w:val="18"/>
                <w:highlight w:val="white"/>
              </w:rPr>
              <w:lastRenderedPageBreak/>
              <w:t>Notions clés, f</w:t>
            </w:r>
            <w:r w:rsidR="00D60A08" w:rsidRPr="005E63AE">
              <w:rPr>
                <w:rFonts w:ascii="Montserrat" w:hAnsi="Montserrat" w:cs="Open Sans"/>
                <w:sz w:val="18"/>
                <w:szCs w:val="18"/>
                <w:highlight w:val="white"/>
              </w:rPr>
              <w:t>ondements juridiques</w:t>
            </w:r>
            <w:r w:rsidR="00DF213B" w:rsidRPr="005E63AE">
              <w:rPr>
                <w:rFonts w:ascii="Montserrat" w:hAnsi="Montserrat" w:cs="Open Sans"/>
                <w:sz w:val="18"/>
                <w:szCs w:val="18"/>
                <w:highlight w:val="white"/>
              </w:rPr>
              <w:t xml:space="preserve">, </w:t>
            </w:r>
            <w:r w:rsidR="00D60A08" w:rsidRPr="005E63AE">
              <w:rPr>
                <w:rFonts w:ascii="Montserrat" w:hAnsi="Montserrat" w:cs="Open Sans"/>
                <w:sz w:val="18"/>
                <w:szCs w:val="18"/>
                <w:highlight w:val="white"/>
              </w:rPr>
              <w:t>obligations de l’administration</w:t>
            </w:r>
            <w:r w:rsidR="00517144" w:rsidRPr="005E63AE">
              <w:rPr>
                <w:rFonts w:ascii="Montserrat" w:hAnsi="Montserrat" w:cs="Open Sans"/>
                <w:sz w:val="18"/>
                <w:szCs w:val="18"/>
                <w:highlight w:val="white"/>
              </w:rPr>
              <w:t xml:space="preserve"> en matière d’égalité professionnelle</w:t>
            </w:r>
          </w:p>
          <w:p w14:paraId="012358EF" w14:textId="77777777" w:rsidR="00D80F94" w:rsidRPr="005E63AE" w:rsidRDefault="00D80F94" w:rsidP="00D60A08">
            <w:pPr>
              <w:rPr>
                <w:rFonts w:ascii="Montserrat" w:hAnsi="Montserrat" w:cs="Open Sans"/>
                <w:sz w:val="18"/>
                <w:szCs w:val="18"/>
                <w:highlight w:val="white"/>
              </w:rPr>
            </w:pPr>
          </w:p>
          <w:p w14:paraId="1206124E" w14:textId="77777777" w:rsidR="00900382" w:rsidRPr="005E63AE" w:rsidRDefault="00900382" w:rsidP="00900382">
            <w:pPr>
              <w:rPr>
                <w:rFonts w:ascii="Montserrat" w:hAnsi="Montserrat" w:cs="Open Sans"/>
                <w:sz w:val="18"/>
                <w:szCs w:val="18"/>
                <w:highlight w:val="white"/>
              </w:rPr>
            </w:pPr>
            <w:r w:rsidRPr="005E63AE">
              <w:rPr>
                <w:rFonts w:ascii="Montserrat" w:hAnsi="Montserrat" w:cs="Open Sans"/>
                <w:sz w:val="18"/>
                <w:szCs w:val="18"/>
                <w:highlight w:val="white"/>
              </w:rPr>
              <w:t>Méthode pour mettre en œuvre le plan égalité pro institutionnel à l’échelle locale</w:t>
            </w:r>
          </w:p>
          <w:p w14:paraId="778FED4D" w14:textId="440C2E5E" w:rsidR="00AC4B0B" w:rsidRPr="005E63AE" w:rsidRDefault="00AC4B0B" w:rsidP="00D60A08">
            <w:pPr>
              <w:rPr>
                <w:rFonts w:ascii="Montserrat" w:hAnsi="Montserrat" w:cs="Open Sans"/>
                <w:sz w:val="18"/>
                <w:szCs w:val="18"/>
                <w:highlight w:val="white"/>
              </w:rPr>
            </w:pPr>
            <w:r w:rsidRPr="005E63AE">
              <w:rPr>
                <w:rFonts w:ascii="Montserrat" w:hAnsi="Montserrat" w:cs="Open Sans"/>
                <w:sz w:val="18"/>
                <w:szCs w:val="18"/>
                <w:highlight w:val="white"/>
              </w:rPr>
              <w:t>Connaissance des autres professionnels ressources de l’institution (référents violences au travail, les Assistants Sociaux du Personnel…)</w:t>
            </w:r>
          </w:p>
          <w:p w14:paraId="2FE4D921" w14:textId="77777777" w:rsidR="00900382" w:rsidRPr="005E63AE" w:rsidRDefault="00900382" w:rsidP="00900382">
            <w:pPr>
              <w:rPr>
                <w:rFonts w:ascii="Montserrat" w:hAnsi="Montserrat" w:cs="Open Sans"/>
                <w:sz w:val="18"/>
                <w:szCs w:val="18"/>
                <w:highlight w:val="white"/>
              </w:rPr>
            </w:pPr>
            <w:r w:rsidRPr="005E63AE">
              <w:rPr>
                <w:rFonts w:ascii="Montserrat" w:hAnsi="Montserrat" w:cs="Open Sans"/>
                <w:sz w:val="18"/>
                <w:szCs w:val="18"/>
                <w:highlight w:val="white"/>
              </w:rPr>
              <w:t>Valorisation des bonnes pratiques en matière d’égalité pro, de lutte contre les stéréotypes, contre les discriminations liées aux critères de sexe, état de grossesse, de la situation de famille, contre les violences sexistes et sexuelles et les harcèlements</w:t>
            </w:r>
          </w:p>
          <w:p w14:paraId="796A8A1F" w14:textId="77777777" w:rsidR="00900382" w:rsidRPr="005E63AE" w:rsidRDefault="00900382" w:rsidP="00900382">
            <w:pPr>
              <w:rPr>
                <w:rFonts w:ascii="Montserrat" w:hAnsi="Montserrat" w:cs="Open Sans"/>
                <w:sz w:val="18"/>
                <w:szCs w:val="18"/>
                <w:highlight w:val="white"/>
              </w:rPr>
            </w:pPr>
            <w:r w:rsidRPr="005E63AE">
              <w:rPr>
                <w:rFonts w:ascii="Montserrat" w:hAnsi="Montserrat" w:cs="Open Sans"/>
                <w:sz w:val="18"/>
                <w:szCs w:val="18"/>
                <w:highlight w:val="white"/>
              </w:rPr>
              <w:t>Sensibilisation des professionnels de son GHU/PIC/hôpital à la culture de l’égalité professionnelle</w:t>
            </w:r>
          </w:p>
          <w:p w14:paraId="1F4E4C9C" w14:textId="77777777" w:rsidR="00D80F94" w:rsidRPr="005E63AE" w:rsidRDefault="00D80F94" w:rsidP="00D60A08">
            <w:pPr>
              <w:rPr>
                <w:rFonts w:ascii="Montserrat" w:hAnsi="Montserrat" w:cs="Open Sans"/>
                <w:sz w:val="18"/>
                <w:szCs w:val="18"/>
                <w:highlight w:val="white"/>
              </w:rPr>
            </w:pPr>
          </w:p>
          <w:p w14:paraId="55175B97" w14:textId="0D747174" w:rsidR="00517144" w:rsidRPr="005E63AE" w:rsidRDefault="00D60A08" w:rsidP="00D60A08">
            <w:pPr>
              <w:rPr>
                <w:rFonts w:ascii="Montserrat" w:hAnsi="Montserrat" w:cs="Open Sans"/>
                <w:sz w:val="18"/>
                <w:szCs w:val="18"/>
                <w:highlight w:val="white"/>
              </w:rPr>
            </w:pPr>
            <w:r w:rsidRPr="005E63AE">
              <w:rPr>
                <w:rFonts w:ascii="Montserrat" w:hAnsi="Montserrat" w:cs="Open Sans"/>
                <w:sz w:val="18"/>
                <w:szCs w:val="18"/>
                <w:highlight w:val="white"/>
              </w:rPr>
              <w:t>Anim</w:t>
            </w:r>
            <w:r w:rsidR="00517144" w:rsidRPr="005E63AE">
              <w:rPr>
                <w:rFonts w:ascii="Montserrat" w:hAnsi="Montserrat" w:cs="Open Sans"/>
                <w:sz w:val="18"/>
                <w:szCs w:val="18"/>
                <w:highlight w:val="white"/>
              </w:rPr>
              <w:t>ation</w:t>
            </w:r>
            <w:r w:rsidRPr="005E63AE">
              <w:rPr>
                <w:rFonts w:ascii="Montserrat" w:hAnsi="Montserrat" w:cs="Open Sans"/>
                <w:sz w:val="18"/>
                <w:szCs w:val="18"/>
                <w:highlight w:val="white"/>
              </w:rPr>
              <w:t xml:space="preserve"> </w:t>
            </w:r>
            <w:r w:rsidR="00517144" w:rsidRPr="005E63AE">
              <w:rPr>
                <w:rFonts w:ascii="Montserrat" w:hAnsi="Montserrat" w:cs="Open Sans"/>
                <w:sz w:val="18"/>
                <w:szCs w:val="18"/>
                <w:highlight w:val="white"/>
              </w:rPr>
              <w:t xml:space="preserve">du comité de suivi du plan local </w:t>
            </w:r>
            <w:r w:rsidRPr="005E63AE">
              <w:rPr>
                <w:rFonts w:ascii="Montserrat" w:hAnsi="Montserrat" w:cs="Open Sans"/>
                <w:sz w:val="18"/>
                <w:szCs w:val="18"/>
                <w:highlight w:val="white"/>
              </w:rPr>
              <w:t>et particip</w:t>
            </w:r>
            <w:r w:rsidR="00517144" w:rsidRPr="005E63AE">
              <w:rPr>
                <w:rFonts w:ascii="Montserrat" w:hAnsi="Montserrat" w:cs="Open Sans"/>
                <w:sz w:val="18"/>
                <w:szCs w:val="18"/>
                <w:highlight w:val="white"/>
              </w:rPr>
              <w:t>ation active</w:t>
            </w:r>
            <w:r w:rsidRPr="005E63AE">
              <w:rPr>
                <w:rFonts w:ascii="Montserrat" w:hAnsi="Montserrat" w:cs="Open Sans"/>
                <w:sz w:val="18"/>
                <w:szCs w:val="18"/>
                <w:highlight w:val="white"/>
              </w:rPr>
              <w:t xml:space="preserve"> </w:t>
            </w:r>
            <w:r w:rsidRPr="005E63AE">
              <w:rPr>
                <w:rFonts w:ascii="Montserrat" w:hAnsi="Montserrat" w:cs="Open Sans"/>
                <w:sz w:val="18"/>
                <w:szCs w:val="18"/>
                <w:highlight w:val="white"/>
              </w:rPr>
              <w:lastRenderedPageBreak/>
              <w:t>au comité de suivi du plan égalité pro</w:t>
            </w:r>
            <w:r w:rsidR="004D66C6">
              <w:rPr>
                <w:rFonts w:ascii="Montserrat" w:hAnsi="Montserrat" w:cs="Open Sans"/>
                <w:sz w:val="18"/>
                <w:szCs w:val="18"/>
                <w:highlight w:val="white"/>
              </w:rPr>
              <w:t>fessionnelle</w:t>
            </w:r>
            <w:r w:rsidR="00517144" w:rsidRPr="005E63AE">
              <w:rPr>
                <w:rFonts w:ascii="Montserrat" w:hAnsi="Montserrat" w:cs="Open Sans"/>
                <w:sz w:val="18"/>
                <w:szCs w:val="18"/>
                <w:highlight w:val="white"/>
              </w:rPr>
              <w:t xml:space="preserve"> AP-HP</w:t>
            </w:r>
            <w:r w:rsidRPr="005E63AE">
              <w:rPr>
                <w:rFonts w:ascii="Montserrat" w:hAnsi="Montserrat" w:cs="Open Sans"/>
                <w:sz w:val="18"/>
                <w:szCs w:val="18"/>
                <w:highlight w:val="white"/>
              </w:rPr>
              <w:t xml:space="preserve">, </w:t>
            </w:r>
          </w:p>
          <w:p w14:paraId="3F473C89" w14:textId="77777777" w:rsidR="00644027" w:rsidRPr="005E63AE" w:rsidRDefault="00644027" w:rsidP="00776B93">
            <w:pPr>
              <w:rPr>
                <w:rFonts w:ascii="Montserrat" w:hAnsi="Montserrat" w:cs="Open Sans"/>
                <w:sz w:val="18"/>
                <w:szCs w:val="18"/>
                <w:highlight w:val="white"/>
              </w:rPr>
            </w:pPr>
          </w:p>
          <w:p w14:paraId="606A5314" w14:textId="7AAFA483" w:rsidR="00900382" w:rsidRPr="005E63AE" w:rsidRDefault="00900382" w:rsidP="00776B93">
            <w:pPr>
              <w:rPr>
                <w:rFonts w:ascii="Montserrat" w:hAnsi="Montserrat" w:cs="Open Sans"/>
                <w:sz w:val="18"/>
                <w:szCs w:val="18"/>
                <w:highlight w:val="white"/>
              </w:rPr>
            </w:pPr>
          </w:p>
        </w:tc>
      </w:tr>
    </w:tbl>
    <w:p w14:paraId="26898EE3" w14:textId="0ABE7DDF" w:rsidR="00354320" w:rsidRPr="005E63AE" w:rsidRDefault="00354320" w:rsidP="00D60A08">
      <w:pPr>
        <w:rPr>
          <w:rFonts w:ascii="Montserrat" w:hAnsi="Montserrat" w:cs="Open Sans"/>
          <w:sz w:val="22"/>
          <w:szCs w:val="22"/>
          <w:highlight w:val="white"/>
        </w:rPr>
      </w:pPr>
    </w:p>
    <w:p w14:paraId="48EF932D" w14:textId="0FC391D6" w:rsidR="005E63AE" w:rsidRDefault="005E63AE" w:rsidP="00D60A08">
      <w:pPr>
        <w:rPr>
          <w:rFonts w:ascii="Montserrat" w:hAnsi="Montserrat" w:cs="Open Sans"/>
          <w:sz w:val="22"/>
          <w:szCs w:val="22"/>
          <w:highlight w:val="white"/>
        </w:rPr>
      </w:pPr>
    </w:p>
    <w:p w14:paraId="5CBE7896" w14:textId="77777777" w:rsidR="00F512ED" w:rsidRPr="005E63AE" w:rsidRDefault="00F512ED" w:rsidP="00D60A08">
      <w:pPr>
        <w:rPr>
          <w:rFonts w:ascii="Montserrat" w:hAnsi="Montserrat" w:cs="Open Sans"/>
          <w:sz w:val="22"/>
          <w:szCs w:val="22"/>
          <w:highlight w:val="white"/>
        </w:rPr>
      </w:pPr>
    </w:p>
    <w:p w14:paraId="21EFF364" w14:textId="4731295C" w:rsidR="00A674A6" w:rsidRPr="005E63AE" w:rsidRDefault="00A674A6" w:rsidP="00F512ED">
      <w:pPr>
        <w:spacing w:after="160" w:line="259" w:lineRule="auto"/>
        <w:rPr>
          <w:rFonts w:ascii="Montserrat" w:hAnsi="Montserrat" w:cs="Open Sans"/>
          <w:b/>
          <w:bCs/>
          <w:sz w:val="28"/>
          <w:szCs w:val="28"/>
        </w:rPr>
      </w:pPr>
      <w:r w:rsidRPr="005E63AE">
        <w:rPr>
          <w:rFonts w:ascii="Montserrat" w:hAnsi="Montserrat" w:cs="Open Sans"/>
          <w:b/>
          <w:bCs/>
          <w:sz w:val="28"/>
          <w:szCs w:val="28"/>
        </w:rPr>
        <w:t xml:space="preserve">LOT </w:t>
      </w:r>
      <w:r w:rsidR="001704DD" w:rsidRPr="005E63AE">
        <w:rPr>
          <w:rFonts w:ascii="Montserrat" w:hAnsi="Montserrat" w:cs="Open Sans"/>
          <w:b/>
          <w:bCs/>
          <w:sz w:val="28"/>
          <w:szCs w:val="28"/>
        </w:rPr>
        <w:t>2</w:t>
      </w:r>
      <w:r w:rsidRPr="005E63AE">
        <w:rPr>
          <w:rFonts w:ascii="Cambria" w:hAnsi="Cambria" w:cs="Cambria"/>
          <w:b/>
          <w:bCs/>
          <w:sz w:val="28"/>
          <w:szCs w:val="28"/>
        </w:rPr>
        <w:t> </w:t>
      </w:r>
      <w:r w:rsidRPr="005E63AE">
        <w:rPr>
          <w:rFonts w:ascii="Montserrat" w:hAnsi="Montserrat" w:cs="Open Sans"/>
          <w:b/>
          <w:bCs/>
          <w:sz w:val="28"/>
          <w:szCs w:val="28"/>
        </w:rPr>
        <w:t>: Pr</w:t>
      </w:r>
      <w:r w:rsidRPr="005E63AE">
        <w:rPr>
          <w:rFonts w:ascii="Montserrat" w:hAnsi="Montserrat" w:cs="Montserrat"/>
          <w:b/>
          <w:bCs/>
          <w:sz w:val="28"/>
          <w:szCs w:val="28"/>
        </w:rPr>
        <w:t>é</w:t>
      </w:r>
      <w:r w:rsidRPr="005E63AE">
        <w:rPr>
          <w:rFonts w:ascii="Montserrat" w:hAnsi="Montserrat" w:cs="Open Sans"/>
          <w:b/>
          <w:bCs/>
          <w:sz w:val="28"/>
          <w:szCs w:val="28"/>
        </w:rPr>
        <w:t>vention des discriminations et des violences sexistes et sexuelles</w:t>
      </w:r>
      <w:r w:rsidR="003D564F" w:rsidRPr="005E63AE">
        <w:rPr>
          <w:rFonts w:ascii="Montserrat" w:hAnsi="Montserrat" w:cs="Open Sans"/>
          <w:b/>
          <w:bCs/>
          <w:sz w:val="28"/>
          <w:szCs w:val="28"/>
        </w:rPr>
        <w:t xml:space="preserve"> </w:t>
      </w:r>
    </w:p>
    <w:p w14:paraId="248CAF9E" w14:textId="77777777" w:rsidR="005E63AE" w:rsidRPr="005E63AE" w:rsidRDefault="005E63AE" w:rsidP="00DF6133">
      <w:pPr>
        <w:rPr>
          <w:rFonts w:ascii="Montserrat" w:hAnsi="Montserrat" w:cs="Open Sans"/>
          <w:b/>
          <w:bCs/>
          <w:sz w:val="28"/>
          <w:szCs w:val="28"/>
          <w:u w:val="single"/>
        </w:rPr>
      </w:pPr>
    </w:p>
    <w:p w14:paraId="289F33FE" w14:textId="1433DC07" w:rsidR="00177784" w:rsidRPr="005E63AE" w:rsidRDefault="003D564F" w:rsidP="00DF6133">
      <w:pPr>
        <w:rPr>
          <w:rFonts w:ascii="Montserrat" w:hAnsi="Montserrat" w:cs="Open Sans"/>
          <w:b/>
          <w:bCs/>
          <w:sz w:val="22"/>
          <w:szCs w:val="22"/>
          <w:u w:val="single"/>
        </w:rPr>
      </w:pPr>
      <w:r w:rsidRPr="005E63AE">
        <w:rPr>
          <w:rFonts w:ascii="Montserrat" w:hAnsi="Montserrat" w:cs="Open Sans"/>
          <w:b/>
          <w:bCs/>
          <w:sz w:val="22"/>
          <w:szCs w:val="22"/>
          <w:u w:val="single"/>
        </w:rPr>
        <w:t>Formation en e-learning</w:t>
      </w:r>
    </w:p>
    <w:p w14:paraId="03C38903" w14:textId="77777777" w:rsidR="003D564F" w:rsidRPr="00FD7800" w:rsidRDefault="003D564F" w:rsidP="00DF6133">
      <w:pPr>
        <w:rPr>
          <w:rFonts w:ascii="Montserrat" w:hAnsi="Montserrat" w:cs="Open Sans"/>
          <w:sz w:val="22"/>
          <w:szCs w:val="22"/>
        </w:rPr>
      </w:pPr>
    </w:p>
    <w:p w14:paraId="05B3BCA7" w14:textId="77777777" w:rsidR="0089508E" w:rsidRPr="005E63AE" w:rsidRDefault="0089508E" w:rsidP="003A31FB">
      <w:pPr>
        <w:jc w:val="both"/>
        <w:rPr>
          <w:rFonts w:ascii="Montserrat" w:hAnsi="Montserrat" w:cs="Open Sans"/>
          <w:sz w:val="22"/>
          <w:szCs w:val="22"/>
        </w:rPr>
      </w:pPr>
      <w:r w:rsidRPr="005E63AE">
        <w:rPr>
          <w:rFonts w:ascii="Montserrat" w:hAnsi="Montserrat" w:cs="Open Sans"/>
          <w:sz w:val="22"/>
          <w:szCs w:val="22"/>
        </w:rPr>
        <w:t>Compétences visées : Prévention du sexisme, des violences sexistes et sexuelles, et des discriminations</w:t>
      </w:r>
    </w:p>
    <w:p w14:paraId="67C88AFF" w14:textId="77777777" w:rsidR="0089508E" w:rsidRPr="00FD7800" w:rsidRDefault="0089508E" w:rsidP="00DF6133">
      <w:pPr>
        <w:rPr>
          <w:rFonts w:ascii="Montserrat" w:hAnsi="Montserrat" w:cs="Open Sans"/>
          <w:sz w:val="22"/>
          <w:szCs w:val="22"/>
        </w:rPr>
      </w:pPr>
    </w:p>
    <w:tbl>
      <w:tblPr>
        <w:tblStyle w:val="Grilledutableau"/>
        <w:tblW w:w="0" w:type="auto"/>
        <w:tblLayout w:type="fixed"/>
        <w:tblLook w:val="04A0" w:firstRow="1" w:lastRow="0" w:firstColumn="1" w:lastColumn="0" w:noHBand="0" w:noVBand="1"/>
      </w:tblPr>
      <w:tblGrid>
        <w:gridCol w:w="2122"/>
        <w:gridCol w:w="1701"/>
        <w:gridCol w:w="1701"/>
        <w:gridCol w:w="2370"/>
        <w:gridCol w:w="2562"/>
      </w:tblGrid>
      <w:tr w:rsidR="00A674A6" w:rsidRPr="005E63AE" w14:paraId="12DB5A71" w14:textId="77777777" w:rsidTr="003F30AF">
        <w:tc>
          <w:tcPr>
            <w:tcW w:w="2122" w:type="dxa"/>
          </w:tcPr>
          <w:p w14:paraId="516DC392" w14:textId="77777777" w:rsidR="00A674A6" w:rsidRPr="005E63AE" w:rsidRDefault="00A674A6" w:rsidP="00537F6D">
            <w:pPr>
              <w:jc w:val="center"/>
              <w:rPr>
                <w:rFonts w:ascii="Montserrat" w:hAnsi="Montserrat" w:cs="Open Sans"/>
                <w:b/>
                <w:sz w:val="18"/>
                <w:szCs w:val="18"/>
              </w:rPr>
            </w:pPr>
            <w:r w:rsidRPr="005E63AE">
              <w:rPr>
                <w:rFonts w:ascii="Montserrat" w:hAnsi="Montserrat" w:cs="Open Sans"/>
                <w:b/>
                <w:sz w:val="18"/>
                <w:szCs w:val="18"/>
              </w:rPr>
              <w:t>Intitulé</w:t>
            </w:r>
          </w:p>
          <w:p w14:paraId="7AF49146" w14:textId="77777777" w:rsidR="00A674A6" w:rsidRPr="005E63AE" w:rsidRDefault="00A674A6" w:rsidP="00537F6D">
            <w:pPr>
              <w:jc w:val="center"/>
              <w:rPr>
                <w:rFonts w:ascii="Montserrat" w:hAnsi="Montserrat" w:cs="Open Sans"/>
                <w:b/>
                <w:sz w:val="18"/>
                <w:szCs w:val="18"/>
              </w:rPr>
            </w:pPr>
          </w:p>
          <w:p w14:paraId="13763773" w14:textId="77777777" w:rsidR="00A674A6" w:rsidRPr="005E63AE" w:rsidRDefault="00A674A6" w:rsidP="00537F6D">
            <w:pPr>
              <w:jc w:val="center"/>
              <w:rPr>
                <w:rFonts w:ascii="Montserrat" w:hAnsi="Montserrat" w:cs="Open Sans"/>
                <w:b/>
                <w:sz w:val="18"/>
                <w:szCs w:val="18"/>
              </w:rPr>
            </w:pPr>
            <w:r w:rsidRPr="005E63AE">
              <w:rPr>
                <w:rFonts w:ascii="Montserrat" w:hAnsi="Montserrat" w:cs="Open Sans"/>
                <w:b/>
                <w:sz w:val="18"/>
                <w:szCs w:val="18"/>
              </w:rPr>
              <w:t>Public</w:t>
            </w:r>
          </w:p>
          <w:p w14:paraId="3939E48F" w14:textId="77777777" w:rsidR="00A674A6" w:rsidRPr="005E63AE" w:rsidRDefault="00A674A6" w:rsidP="00537F6D">
            <w:pPr>
              <w:jc w:val="center"/>
              <w:rPr>
                <w:rFonts w:ascii="Montserrat" w:hAnsi="Montserrat" w:cs="Open Sans"/>
                <w:b/>
                <w:sz w:val="18"/>
                <w:szCs w:val="18"/>
              </w:rPr>
            </w:pPr>
          </w:p>
          <w:p w14:paraId="7D021B1C" w14:textId="77777777" w:rsidR="00A674A6" w:rsidRPr="005E63AE" w:rsidRDefault="00A674A6" w:rsidP="00537F6D">
            <w:pPr>
              <w:jc w:val="center"/>
              <w:rPr>
                <w:rFonts w:ascii="Montserrat" w:hAnsi="Montserrat" w:cs="Open Sans"/>
                <w:b/>
                <w:sz w:val="18"/>
                <w:szCs w:val="18"/>
              </w:rPr>
            </w:pPr>
            <w:r w:rsidRPr="005E63AE">
              <w:rPr>
                <w:rFonts w:ascii="Montserrat" w:hAnsi="Montserrat" w:cs="Open Sans"/>
                <w:b/>
                <w:sz w:val="18"/>
                <w:szCs w:val="18"/>
              </w:rPr>
              <w:t xml:space="preserve">Lieu </w:t>
            </w:r>
          </w:p>
        </w:tc>
        <w:tc>
          <w:tcPr>
            <w:tcW w:w="1701" w:type="dxa"/>
            <w:vAlign w:val="center"/>
          </w:tcPr>
          <w:p w14:paraId="54D70738" w14:textId="77777777" w:rsidR="00A674A6" w:rsidRPr="005E63AE" w:rsidRDefault="00A674A6" w:rsidP="00537F6D">
            <w:pPr>
              <w:spacing w:line="259" w:lineRule="auto"/>
              <w:jc w:val="center"/>
              <w:rPr>
                <w:rFonts w:ascii="Montserrat" w:hAnsi="Montserrat" w:cs="Open Sans"/>
                <w:b/>
                <w:sz w:val="18"/>
                <w:szCs w:val="18"/>
              </w:rPr>
            </w:pPr>
            <w:r w:rsidRPr="005E63AE">
              <w:rPr>
                <w:rFonts w:ascii="Montserrat" w:hAnsi="Montserrat" w:cs="Open Sans"/>
                <w:b/>
                <w:sz w:val="18"/>
                <w:szCs w:val="18"/>
              </w:rPr>
              <w:t>Durée</w:t>
            </w:r>
          </w:p>
          <w:p w14:paraId="583CC788" w14:textId="77777777" w:rsidR="00A674A6" w:rsidRPr="005E63AE" w:rsidRDefault="00A674A6" w:rsidP="00537F6D">
            <w:pPr>
              <w:spacing w:line="259" w:lineRule="auto"/>
              <w:jc w:val="center"/>
              <w:rPr>
                <w:rFonts w:ascii="Montserrat" w:hAnsi="Montserrat" w:cs="Open Sans"/>
                <w:b/>
                <w:sz w:val="18"/>
                <w:szCs w:val="18"/>
              </w:rPr>
            </w:pPr>
          </w:p>
          <w:p w14:paraId="2EBFA498" w14:textId="77777777" w:rsidR="00A674A6" w:rsidRPr="005E63AE" w:rsidRDefault="00A674A6" w:rsidP="00537F6D">
            <w:pPr>
              <w:spacing w:line="259" w:lineRule="auto"/>
              <w:jc w:val="center"/>
              <w:rPr>
                <w:rFonts w:ascii="Montserrat" w:hAnsi="Montserrat" w:cs="Open Sans"/>
                <w:b/>
                <w:sz w:val="18"/>
                <w:szCs w:val="18"/>
              </w:rPr>
            </w:pPr>
            <w:r w:rsidRPr="005E63AE">
              <w:rPr>
                <w:rFonts w:ascii="Montserrat" w:hAnsi="Montserrat" w:cs="Open Sans"/>
                <w:b/>
                <w:sz w:val="18"/>
                <w:szCs w:val="18"/>
              </w:rPr>
              <w:t>Format</w:t>
            </w:r>
          </w:p>
          <w:p w14:paraId="091A1C2F" w14:textId="77777777" w:rsidR="00A674A6" w:rsidRPr="005E63AE" w:rsidRDefault="00A674A6" w:rsidP="00537F6D">
            <w:pPr>
              <w:spacing w:line="259" w:lineRule="auto"/>
              <w:jc w:val="center"/>
              <w:rPr>
                <w:rFonts w:ascii="Montserrat" w:hAnsi="Montserrat" w:cs="Open Sans"/>
                <w:b/>
                <w:sz w:val="18"/>
                <w:szCs w:val="18"/>
              </w:rPr>
            </w:pPr>
          </w:p>
        </w:tc>
        <w:tc>
          <w:tcPr>
            <w:tcW w:w="1701" w:type="dxa"/>
            <w:vAlign w:val="center"/>
          </w:tcPr>
          <w:p w14:paraId="49B7FD0F" w14:textId="76277B99" w:rsidR="00A674A6" w:rsidRPr="005E63AE" w:rsidRDefault="00630E43" w:rsidP="00537F6D">
            <w:pPr>
              <w:spacing w:line="259" w:lineRule="auto"/>
              <w:jc w:val="center"/>
              <w:rPr>
                <w:rFonts w:ascii="Montserrat" w:hAnsi="Montserrat" w:cs="Open Sans"/>
                <w:b/>
                <w:sz w:val="18"/>
                <w:szCs w:val="18"/>
              </w:rPr>
            </w:pPr>
            <w:r>
              <w:rPr>
                <w:rFonts w:ascii="Montserrat" w:hAnsi="Montserrat" w:cs="Open Sans"/>
                <w:b/>
                <w:sz w:val="18"/>
                <w:szCs w:val="18"/>
              </w:rPr>
              <w:t>Nombre prévisionnel de professionnels formés</w:t>
            </w:r>
            <w:r w:rsidR="00A674A6" w:rsidRPr="005E63AE">
              <w:rPr>
                <w:rFonts w:ascii="Montserrat" w:hAnsi="Montserrat" w:cs="Open Sans"/>
                <w:b/>
                <w:sz w:val="18"/>
                <w:szCs w:val="18"/>
              </w:rPr>
              <w:t xml:space="preserve"> </w:t>
            </w:r>
          </w:p>
        </w:tc>
        <w:tc>
          <w:tcPr>
            <w:tcW w:w="2370" w:type="dxa"/>
            <w:vAlign w:val="center"/>
          </w:tcPr>
          <w:p w14:paraId="3273F4F4" w14:textId="77777777" w:rsidR="00A674A6" w:rsidRPr="005E63AE" w:rsidRDefault="00A674A6" w:rsidP="00537F6D">
            <w:pPr>
              <w:spacing w:line="259" w:lineRule="auto"/>
              <w:jc w:val="center"/>
              <w:rPr>
                <w:rFonts w:ascii="Montserrat" w:hAnsi="Montserrat" w:cs="Open Sans"/>
                <w:b/>
                <w:sz w:val="18"/>
                <w:szCs w:val="18"/>
              </w:rPr>
            </w:pPr>
            <w:r w:rsidRPr="005E63AE">
              <w:rPr>
                <w:rFonts w:ascii="Montserrat" w:hAnsi="Montserrat" w:cs="Open Sans"/>
                <w:b/>
                <w:sz w:val="18"/>
                <w:szCs w:val="18"/>
              </w:rPr>
              <w:t>Objectifs</w:t>
            </w:r>
          </w:p>
        </w:tc>
        <w:tc>
          <w:tcPr>
            <w:tcW w:w="2562" w:type="dxa"/>
            <w:vAlign w:val="center"/>
          </w:tcPr>
          <w:p w14:paraId="2588F994" w14:textId="77777777" w:rsidR="00A674A6" w:rsidRPr="005E63AE" w:rsidRDefault="00A674A6" w:rsidP="00537F6D">
            <w:pPr>
              <w:jc w:val="center"/>
              <w:rPr>
                <w:rFonts w:ascii="Montserrat" w:hAnsi="Montserrat" w:cs="Open Sans"/>
                <w:b/>
                <w:sz w:val="18"/>
                <w:szCs w:val="18"/>
              </w:rPr>
            </w:pPr>
            <w:r w:rsidRPr="005E63AE">
              <w:rPr>
                <w:rFonts w:ascii="Montserrat" w:hAnsi="Montserrat" w:cs="Open Sans"/>
                <w:b/>
                <w:sz w:val="18"/>
                <w:szCs w:val="18"/>
              </w:rPr>
              <w:t>Axes de contenus / notions à aborder</w:t>
            </w:r>
          </w:p>
        </w:tc>
      </w:tr>
      <w:tr w:rsidR="00A674A6" w:rsidRPr="005E63AE" w14:paraId="4AFA5D62" w14:textId="77777777" w:rsidTr="003F30AF">
        <w:tc>
          <w:tcPr>
            <w:tcW w:w="2122" w:type="dxa"/>
          </w:tcPr>
          <w:p w14:paraId="3E99A4A7" w14:textId="3326F0BD" w:rsidR="00A674A6" w:rsidRPr="005E63AE" w:rsidRDefault="00DF213B" w:rsidP="00537F6D">
            <w:pPr>
              <w:jc w:val="center"/>
              <w:rPr>
                <w:rFonts w:ascii="Montserrat" w:hAnsi="Montserrat" w:cs="Open Sans"/>
                <w:b/>
                <w:bCs/>
                <w:i/>
                <w:iCs/>
                <w:sz w:val="18"/>
                <w:szCs w:val="18"/>
              </w:rPr>
            </w:pPr>
            <w:r w:rsidRPr="005E63AE">
              <w:rPr>
                <w:rFonts w:ascii="Montserrat" w:hAnsi="Montserrat" w:cs="Open Sans"/>
                <w:b/>
                <w:sz w:val="18"/>
                <w:szCs w:val="18"/>
              </w:rPr>
              <w:t>Formation «</w:t>
            </w:r>
            <w:r w:rsidRPr="005E63AE">
              <w:rPr>
                <w:rFonts w:ascii="Cambria" w:hAnsi="Cambria" w:cs="Cambria"/>
                <w:b/>
                <w:sz w:val="18"/>
                <w:szCs w:val="18"/>
              </w:rPr>
              <w:t> </w:t>
            </w:r>
            <w:r w:rsidRPr="005E63AE">
              <w:rPr>
                <w:rFonts w:ascii="Montserrat" w:hAnsi="Montserrat" w:cs="Open Sans"/>
                <w:b/>
                <w:bCs/>
                <w:i/>
                <w:iCs/>
                <w:sz w:val="18"/>
                <w:szCs w:val="18"/>
              </w:rPr>
              <w:t xml:space="preserve">Prévention </w:t>
            </w:r>
            <w:r w:rsidR="00B94018">
              <w:rPr>
                <w:rFonts w:ascii="Montserrat" w:hAnsi="Montserrat" w:cs="Open Sans"/>
                <w:b/>
                <w:bCs/>
                <w:i/>
                <w:iCs/>
                <w:sz w:val="18"/>
                <w:szCs w:val="18"/>
              </w:rPr>
              <w:t xml:space="preserve">du sexisme, </w:t>
            </w:r>
            <w:r w:rsidRPr="005E63AE">
              <w:rPr>
                <w:rFonts w:ascii="Montserrat" w:hAnsi="Montserrat" w:cs="Open Sans"/>
                <w:b/>
                <w:bCs/>
                <w:i/>
                <w:iCs/>
                <w:sz w:val="18"/>
                <w:szCs w:val="18"/>
              </w:rPr>
              <w:t>des discriminations et des violences sexistes et sexuelles</w:t>
            </w:r>
            <w:r w:rsidRPr="005E63AE">
              <w:rPr>
                <w:rFonts w:ascii="Cambria" w:hAnsi="Cambria" w:cs="Cambria"/>
                <w:b/>
                <w:bCs/>
                <w:i/>
                <w:iCs/>
                <w:sz w:val="18"/>
                <w:szCs w:val="18"/>
              </w:rPr>
              <w:t> </w:t>
            </w:r>
            <w:r w:rsidRPr="005E63AE">
              <w:rPr>
                <w:rFonts w:ascii="Montserrat" w:hAnsi="Montserrat" w:cs="Montserrat"/>
                <w:b/>
                <w:bCs/>
                <w:i/>
                <w:iCs/>
                <w:sz w:val="18"/>
                <w:szCs w:val="18"/>
              </w:rPr>
              <w:t>»</w:t>
            </w:r>
          </w:p>
          <w:p w14:paraId="09599F93" w14:textId="77777777" w:rsidR="00DF213B" w:rsidRPr="005E63AE" w:rsidRDefault="00DF213B" w:rsidP="00537F6D">
            <w:pPr>
              <w:jc w:val="center"/>
              <w:rPr>
                <w:rFonts w:ascii="Montserrat" w:hAnsi="Montserrat" w:cs="Open Sans"/>
                <w:b/>
                <w:bCs/>
                <w:i/>
                <w:iCs/>
              </w:rPr>
            </w:pPr>
          </w:p>
          <w:p w14:paraId="0671674F" w14:textId="77777777" w:rsidR="00154FB5" w:rsidRPr="005E63AE" w:rsidRDefault="00DF213B" w:rsidP="00DF213B">
            <w:pPr>
              <w:rPr>
                <w:rFonts w:ascii="Montserrat" w:hAnsi="Montserrat" w:cs="Open Sans"/>
                <w:sz w:val="18"/>
                <w:szCs w:val="18"/>
              </w:rPr>
            </w:pPr>
            <w:r w:rsidRPr="005E63AE">
              <w:rPr>
                <w:rFonts w:ascii="Montserrat" w:hAnsi="Montserrat" w:cs="Open Sans"/>
                <w:b/>
                <w:bCs/>
                <w:sz w:val="18"/>
                <w:szCs w:val="18"/>
              </w:rPr>
              <w:t>Public</w:t>
            </w:r>
            <w:r w:rsidRPr="005E63AE">
              <w:rPr>
                <w:rFonts w:ascii="Montserrat" w:hAnsi="Montserrat" w:cs="Open Sans"/>
                <w:sz w:val="18"/>
                <w:szCs w:val="18"/>
              </w:rPr>
              <w:t xml:space="preserve"> : </w:t>
            </w:r>
          </w:p>
          <w:p w14:paraId="14E9507F" w14:textId="0A384140" w:rsidR="00CB452B" w:rsidRPr="005E63AE" w:rsidRDefault="00DF213B" w:rsidP="00DF213B">
            <w:pPr>
              <w:rPr>
                <w:rFonts w:ascii="Montserrat" w:hAnsi="Montserrat" w:cs="Open Sans"/>
                <w:sz w:val="18"/>
                <w:szCs w:val="18"/>
              </w:rPr>
            </w:pPr>
            <w:r w:rsidRPr="005E63AE">
              <w:rPr>
                <w:rFonts w:ascii="Montserrat" w:hAnsi="Montserrat" w:cs="Open Sans"/>
                <w:sz w:val="18"/>
                <w:szCs w:val="18"/>
                <w:highlight w:val="white"/>
              </w:rPr>
              <w:t>Tou</w:t>
            </w:r>
            <w:r w:rsidR="00CB452B" w:rsidRPr="005E63AE">
              <w:rPr>
                <w:rFonts w:ascii="Montserrat" w:hAnsi="Montserrat" w:cs="Open Sans"/>
                <w:sz w:val="18"/>
                <w:szCs w:val="18"/>
                <w:highlight w:val="white"/>
              </w:rPr>
              <w:t xml:space="preserve">s les </w:t>
            </w:r>
            <w:r w:rsidRPr="005E63AE">
              <w:rPr>
                <w:rFonts w:ascii="Montserrat" w:hAnsi="Montserrat" w:cs="Open Sans"/>
                <w:sz w:val="18"/>
                <w:szCs w:val="18"/>
                <w:highlight w:val="white"/>
              </w:rPr>
              <w:t>managers</w:t>
            </w:r>
            <w:r w:rsidR="00CB452B" w:rsidRPr="005E63AE">
              <w:rPr>
                <w:rFonts w:ascii="Montserrat" w:hAnsi="Montserrat" w:cs="Open Sans"/>
                <w:sz w:val="18"/>
                <w:szCs w:val="18"/>
                <w:highlight w:val="white"/>
              </w:rPr>
              <w:t xml:space="preserve"> (</w:t>
            </w:r>
            <w:r w:rsidRPr="005E63AE">
              <w:rPr>
                <w:rFonts w:ascii="Montserrat" w:hAnsi="Montserrat" w:cs="Open Sans"/>
                <w:sz w:val="18"/>
                <w:szCs w:val="18"/>
                <w:highlight w:val="white"/>
              </w:rPr>
              <w:t xml:space="preserve">personnel médical, personnel non médical, </w:t>
            </w:r>
            <w:r w:rsidR="00CB452B" w:rsidRPr="005E63AE">
              <w:rPr>
                <w:rFonts w:ascii="Montserrat" w:hAnsi="Montserrat" w:cs="Open Sans"/>
                <w:sz w:val="18"/>
                <w:szCs w:val="18"/>
                <w:highlight w:val="white"/>
              </w:rPr>
              <w:t xml:space="preserve">personnel administratif/technique/logistique, </w:t>
            </w:r>
            <w:r w:rsidRPr="005E63AE">
              <w:rPr>
                <w:rFonts w:ascii="Montserrat" w:hAnsi="Montserrat" w:cs="Open Sans"/>
                <w:sz w:val="18"/>
                <w:szCs w:val="18"/>
                <w:highlight w:val="white"/>
              </w:rPr>
              <w:t>nouveaux et déjà en poste)</w:t>
            </w:r>
            <w:r w:rsidR="00B94018">
              <w:rPr>
                <w:rFonts w:ascii="Montserrat" w:hAnsi="Montserrat" w:cs="Open Sans"/>
                <w:sz w:val="18"/>
                <w:szCs w:val="18"/>
              </w:rPr>
              <w:t>, les membres des organisations syndicales représentatives</w:t>
            </w:r>
          </w:p>
          <w:p w14:paraId="3ED30D4F" w14:textId="16938950" w:rsidR="00DF213B" w:rsidRPr="005E63AE" w:rsidRDefault="00DF213B" w:rsidP="00537F6D">
            <w:pPr>
              <w:jc w:val="center"/>
              <w:rPr>
                <w:rFonts w:ascii="Montserrat" w:hAnsi="Montserrat" w:cs="Open Sans"/>
                <w:b/>
                <w:bCs/>
                <w:i/>
                <w:iCs/>
                <w:sz w:val="18"/>
                <w:szCs w:val="18"/>
              </w:rPr>
            </w:pPr>
          </w:p>
          <w:p w14:paraId="5C10DD19" w14:textId="0A8168EA" w:rsidR="00DF213B" w:rsidRPr="005E63AE" w:rsidRDefault="00FA6818" w:rsidP="001C0A18">
            <w:pPr>
              <w:rPr>
                <w:rFonts w:ascii="Montserrat" w:hAnsi="Montserrat" w:cs="Open Sans"/>
                <w:b/>
                <w:bCs/>
                <w:i/>
                <w:iCs/>
                <w:sz w:val="18"/>
                <w:szCs w:val="18"/>
              </w:rPr>
            </w:pPr>
            <w:r w:rsidRPr="005E63AE">
              <w:rPr>
                <w:rFonts w:ascii="Montserrat" w:hAnsi="Montserrat" w:cs="Open Sans"/>
                <w:b/>
                <w:bCs/>
                <w:i/>
                <w:iCs/>
                <w:sz w:val="18"/>
                <w:szCs w:val="18"/>
              </w:rPr>
              <w:t xml:space="preserve"> </w:t>
            </w:r>
            <w:r w:rsidR="00DF213B" w:rsidRPr="005E63AE">
              <w:rPr>
                <w:rFonts w:ascii="Montserrat" w:hAnsi="Montserrat" w:cs="Open Sans"/>
                <w:b/>
                <w:bCs/>
                <w:i/>
                <w:iCs/>
                <w:sz w:val="18"/>
                <w:szCs w:val="18"/>
              </w:rPr>
              <w:t>Lieu</w:t>
            </w:r>
            <w:r w:rsidR="00DF213B" w:rsidRPr="005E63AE">
              <w:rPr>
                <w:rFonts w:ascii="Cambria" w:hAnsi="Cambria" w:cs="Cambria"/>
                <w:b/>
                <w:bCs/>
                <w:i/>
                <w:iCs/>
                <w:sz w:val="18"/>
                <w:szCs w:val="18"/>
              </w:rPr>
              <w:t> </w:t>
            </w:r>
            <w:r w:rsidR="00DF213B" w:rsidRPr="005E63AE">
              <w:rPr>
                <w:rFonts w:ascii="Montserrat" w:hAnsi="Montserrat" w:cs="Open Sans"/>
                <w:b/>
                <w:bCs/>
                <w:i/>
                <w:iCs/>
                <w:sz w:val="18"/>
                <w:szCs w:val="18"/>
              </w:rPr>
              <w:t xml:space="preserve">: </w:t>
            </w:r>
            <w:r w:rsidR="00DF213B" w:rsidRPr="005E63AE">
              <w:rPr>
                <w:rFonts w:ascii="Montserrat" w:hAnsi="Montserrat" w:cs="Open Sans"/>
                <w:sz w:val="18"/>
                <w:szCs w:val="18"/>
              </w:rPr>
              <w:t>en distanciel</w:t>
            </w:r>
            <w:r w:rsidR="003535B7" w:rsidRPr="005E63AE">
              <w:rPr>
                <w:rFonts w:ascii="Montserrat" w:hAnsi="Montserrat" w:cs="Open Sans"/>
                <w:sz w:val="18"/>
                <w:szCs w:val="18"/>
              </w:rPr>
              <w:t>/e-learning</w:t>
            </w:r>
          </w:p>
        </w:tc>
        <w:tc>
          <w:tcPr>
            <w:tcW w:w="1701" w:type="dxa"/>
            <w:vAlign w:val="center"/>
          </w:tcPr>
          <w:p w14:paraId="6AC41E91" w14:textId="3A8F93CA" w:rsidR="00A674A6" w:rsidRPr="005E63AE" w:rsidRDefault="00DF213B" w:rsidP="00537F6D">
            <w:pPr>
              <w:spacing w:line="259" w:lineRule="auto"/>
              <w:jc w:val="center"/>
              <w:rPr>
                <w:rFonts w:ascii="Montserrat" w:hAnsi="Montserrat" w:cs="Open Sans"/>
                <w:sz w:val="18"/>
                <w:szCs w:val="18"/>
              </w:rPr>
            </w:pPr>
            <w:r w:rsidRPr="005E63AE">
              <w:rPr>
                <w:rFonts w:ascii="Montserrat" w:hAnsi="Montserrat" w:cs="Open Sans"/>
                <w:b/>
                <w:bCs/>
                <w:sz w:val="18"/>
                <w:szCs w:val="18"/>
              </w:rPr>
              <w:t>Durée</w:t>
            </w:r>
            <w:r w:rsidRPr="005E63AE">
              <w:rPr>
                <w:rFonts w:ascii="Cambria" w:hAnsi="Cambria" w:cs="Cambria"/>
                <w:sz w:val="18"/>
                <w:szCs w:val="18"/>
              </w:rPr>
              <w:t> </w:t>
            </w:r>
            <w:r w:rsidRPr="005E63AE">
              <w:rPr>
                <w:rFonts w:ascii="Montserrat" w:hAnsi="Montserrat" w:cs="Open Sans"/>
                <w:sz w:val="18"/>
                <w:szCs w:val="18"/>
              </w:rPr>
              <w:t xml:space="preserve">: </w:t>
            </w:r>
            <w:r w:rsidR="00BB66DD">
              <w:rPr>
                <w:rFonts w:ascii="Montserrat" w:hAnsi="Montserrat" w:cs="Open Sans"/>
                <w:sz w:val="18"/>
                <w:szCs w:val="18"/>
              </w:rPr>
              <w:t xml:space="preserve">+/- </w:t>
            </w:r>
            <w:r w:rsidRPr="005E63AE">
              <w:rPr>
                <w:rFonts w:ascii="Montserrat" w:hAnsi="Montserrat" w:cs="Open Sans"/>
                <w:sz w:val="18"/>
                <w:szCs w:val="18"/>
              </w:rPr>
              <w:t>1h/ personne pour la r</w:t>
            </w:r>
            <w:r w:rsidRPr="005E63AE">
              <w:rPr>
                <w:rFonts w:ascii="Montserrat" w:hAnsi="Montserrat" w:cs="Montserrat"/>
                <w:sz w:val="18"/>
                <w:szCs w:val="18"/>
              </w:rPr>
              <w:t>é</w:t>
            </w:r>
            <w:r w:rsidRPr="005E63AE">
              <w:rPr>
                <w:rFonts w:ascii="Montserrat" w:hAnsi="Montserrat" w:cs="Open Sans"/>
                <w:sz w:val="18"/>
                <w:szCs w:val="18"/>
              </w:rPr>
              <w:t>alisation complète du/des module</w:t>
            </w:r>
            <w:r w:rsidR="00CE57C7" w:rsidRPr="005E63AE">
              <w:rPr>
                <w:rFonts w:ascii="Montserrat" w:hAnsi="Montserrat" w:cs="Open Sans"/>
                <w:sz w:val="18"/>
                <w:szCs w:val="18"/>
              </w:rPr>
              <w:t>(</w:t>
            </w:r>
            <w:r w:rsidRPr="005E63AE">
              <w:rPr>
                <w:rFonts w:ascii="Montserrat" w:hAnsi="Montserrat" w:cs="Open Sans"/>
                <w:sz w:val="18"/>
                <w:szCs w:val="18"/>
              </w:rPr>
              <w:t>s</w:t>
            </w:r>
            <w:r w:rsidR="00CE57C7" w:rsidRPr="005E63AE">
              <w:rPr>
                <w:rFonts w:ascii="Montserrat" w:hAnsi="Montserrat" w:cs="Open Sans"/>
                <w:sz w:val="18"/>
                <w:szCs w:val="18"/>
              </w:rPr>
              <w:t>)</w:t>
            </w:r>
            <w:r w:rsidRPr="005E63AE">
              <w:rPr>
                <w:rFonts w:ascii="Montserrat" w:hAnsi="Montserrat" w:cs="Open Sans"/>
                <w:sz w:val="18"/>
                <w:szCs w:val="18"/>
              </w:rPr>
              <w:t xml:space="preserve"> </w:t>
            </w:r>
          </w:p>
          <w:p w14:paraId="1DE2F0FD" w14:textId="77777777" w:rsidR="00DF213B" w:rsidRPr="005E63AE" w:rsidRDefault="00DF213B" w:rsidP="00537F6D">
            <w:pPr>
              <w:spacing w:line="259" w:lineRule="auto"/>
              <w:jc w:val="center"/>
              <w:rPr>
                <w:rFonts w:ascii="Montserrat" w:hAnsi="Montserrat" w:cs="Open Sans"/>
                <w:sz w:val="18"/>
                <w:szCs w:val="18"/>
              </w:rPr>
            </w:pPr>
          </w:p>
          <w:p w14:paraId="10FCA237" w14:textId="77777777" w:rsidR="00154FB5" w:rsidRPr="005E63AE" w:rsidRDefault="00154FB5" w:rsidP="003F30AF">
            <w:pPr>
              <w:spacing w:line="259" w:lineRule="auto"/>
              <w:rPr>
                <w:rFonts w:ascii="Montserrat" w:hAnsi="Montserrat" w:cs="Open Sans"/>
                <w:sz w:val="18"/>
                <w:szCs w:val="18"/>
              </w:rPr>
            </w:pPr>
          </w:p>
          <w:p w14:paraId="2E439BFB" w14:textId="21A29720" w:rsidR="00DF213B" w:rsidRPr="005E63AE" w:rsidRDefault="00DF213B" w:rsidP="00537F6D">
            <w:pPr>
              <w:spacing w:line="259" w:lineRule="auto"/>
              <w:jc w:val="center"/>
              <w:rPr>
                <w:rFonts w:ascii="Montserrat" w:hAnsi="Montserrat" w:cs="Open Sans"/>
                <w:sz w:val="18"/>
                <w:szCs w:val="18"/>
              </w:rPr>
            </w:pPr>
            <w:r w:rsidRPr="005E63AE">
              <w:rPr>
                <w:rFonts w:ascii="Montserrat" w:hAnsi="Montserrat" w:cs="Open Sans"/>
                <w:b/>
                <w:bCs/>
                <w:sz w:val="18"/>
                <w:szCs w:val="18"/>
              </w:rPr>
              <w:t>Format</w:t>
            </w:r>
            <w:r w:rsidRPr="005E63AE">
              <w:rPr>
                <w:rFonts w:ascii="Cambria" w:hAnsi="Cambria" w:cs="Cambria"/>
                <w:sz w:val="18"/>
                <w:szCs w:val="18"/>
              </w:rPr>
              <w:t> </w:t>
            </w:r>
            <w:r w:rsidRPr="005E63AE">
              <w:rPr>
                <w:rFonts w:ascii="Montserrat" w:hAnsi="Montserrat" w:cs="Open Sans"/>
                <w:sz w:val="18"/>
                <w:szCs w:val="18"/>
              </w:rPr>
              <w:t xml:space="preserve">: </w:t>
            </w:r>
            <w:r w:rsidR="00AC4B0B" w:rsidRPr="005E63AE">
              <w:rPr>
                <w:rFonts w:ascii="Montserrat" w:hAnsi="Montserrat" w:cs="Open Sans"/>
                <w:sz w:val="18"/>
                <w:szCs w:val="18"/>
              </w:rPr>
              <w:t>Parcours de formation en ligne</w:t>
            </w:r>
            <w:r w:rsidR="003535B7" w:rsidRPr="005E63AE">
              <w:rPr>
                <w:rFonts w:ascii="Montserrat" w:hAnsi="Montserrat" w:cs="Open Sans"/>
                <w:sz w:val="18"/>
                <w:szCs w:val="18"/>
              </w:rPr>
              <w:t>,</w:t>
            </w:r>
            <w:r w:rsidR="00AC4B0B" w:rsidRPr="005E63AE">
              <w:rPr>
                <w:rFonts w:ascii="Montserrat" w:hAnsi="Montserrat" w:cs="Open Sans"/>
                <w:sz w:val="18"/>
                <w:szCs w:val="18"/>
              </w:rPr>
              <w:t xml:space="preserve"> immersi</w:t>
            </w:r>
            <w:r w:rsidR="00F770C7" w:rsidRPr="005E63AE">
              <w:rPr>
                <w:rFonts w:ascii="Montserrat" w:hAnsi="Montserrat" w:cs="Open Sans"/>
                <w:sz w:val="18"/>
                <w:szCs w:val="18"/>
              </w:rPr>
              <w:t xml:space="preserve">f </w:t>
            </w:r>
            <w:r w:rsidR="00AC4B0B" w:rsidRPr="005E63AE">
              <w:rPr>
                <w:rFonts w:ascii="Montserrat" w:hAnsi="Montserrat" w:cs="Open Sans"/>
                <w:sz w:val="18"/>
                <w:szCs w:val="18"/>
              </w:rPr>
              <w:t>associant autodiagnostic, quiz, mémos, vidéos, sondages</w:t>
            </w:r>
            <w:r w:rsidR="00CB452B" w:rsidRPr="005E63AE">
              <w:rPr>
                <w:rFonts w:ascii="Montserrat" w:hAnsi="Montserrat" w:cs="Open Sans"/>
                <w:sz w:val="18"/>
                <w:szCs w:val="18"/>
              </w:rPr>
              <w:t>, certification</w:t>
            </w:r>
            <w:r w:rsidR="00AC4B0B" w:rsidRPr="005E63AE">
              <w:rPr>
                <w:rFonts w:ascii="Montserrat" w:hAnsi="Montserrat" w:cs="Open Sans"/>
                <w:sz w:val="18"/>
                <w:szCs w:val="18"/>
              </w:rPr>
              <w:t>…</w:t>
            </w:r>
          </w:p>
        </w:tc>
        <w:tc>
          <w:tcPr>
            <w:tcW w:w="1701" w:type="dxa"/>
            <w:vAlign w:val="center"/>
          </w:tcPr>
          <w:p w14:paraId="431EB1C7" w14:textId="282A7EDD" w:rsidR="00440DF0" w:rsidRDefault="0021305F" w:rsidP="00537F6D">
            <w:pPr>
              <w:spacing w:line="259" w:lineRule="auto"/>
              <w:jc w:val="center"/>
              <w:rPr>
                <w:rFonts w:ascii="Montserrat" w:hAnsi="Montserrat" w:cs="Open Sans"/>
                <w:sz w:val="18"/>
                <w:szCs w:val="18"/>
              </w:rPr>
            </w:pPr>
            <w:r>
              <w:rPr>
                <w:rFonts w:ascii="Montserrat" w:hAnsi="Montserrat" w:cs="Open Sans"/>
                <w:sz w:val="18"/>
                <w:szCs w:val="18"/>
              </w:rPr>
              <w:t>7</w:t>
            </w:r>
            <w:r w:rsidRPr="005E63AE">
              <w:rPr>
                <w:rFonts w:ascii="Montserrat" w:hAnsi="Montserrat" w:cs="Open Sans"/>
                <w:sz w:val="18"/>
                <w:szCs w:val="18"/>
              </w:rPr>
              <w:t xml:space="preserve"> </w:t>
            </w:r>
            <w:r w:rsidR="00F27BBB" w:rsidRPr="005E63AE">
              <w:rPr>
                <w:rFonts w:ascii="Montserrat" w:hAnsi="Montserrat" w:cs="Open Sans"/>
                <w:sz w:val="18"/>
                <w:szCs w:val="18"/>
              </w:rPr>
              <w:t xml:space="preserve">000 </w:t>
            </w:r>
            <w:r w:rsidR="00E827BA" w:rsidRPr="005E63AE">
              <w:rPr>
                <w:rFonts w:ascii="Montserrat" w:hAnsi="Montserrat" w:cs="Open Sans"/>
                <w:sz w:val="18"/>
                <w:szCs w:val="18"/>
              </w:rPr>
              <w:t>à former</w:t>
            </w:r>
            <w:r w:rsidR="00151E55">
              <w:rPr>
                <w:rFonts w:ascii="Cambria" w:hAnsi="Cambria" w:cs="Cambria"/>
                <w:sz w:val="18"/>
                <w:szCs w:val="18"/>
              </w:rPr>
              <w:t xml:space="preserve"> </w:t>
            </w:r>
          </w:p>
          <w:p w14:paraId="6F8D0145" w14:textId="13FE8E4A" w:rsidR="00151E55" w:rsidRPr="005E63AE" w:rsidRDefault="00151E55" w:rsidP="00537F6D">
            <w:pPr>
              <w:spacing w:line="259" w:lineRule="auto"/>
              <w:jc w:val="center"/>
              <w:rPr>
                <w:rFonts w:ascii="Montserrat" w:hAnsi="Montserrat" w:cs="Open Sans"/>
                <w:sz w:val="18"/>
                <w:szCs w:val="18"/>
              </w:rPr>
            </w:pPr>
          </w:p>
        </w:tc>
        <w:tc>
          <w:tcPr>
            <w:tcW w:w="2370" w:type="dxa"/>
            <w:vAlign w:val="center"/>
          </w:tcPr>
          <w:p w14:paraId="58840616" w14:textId="18802518" w:rsidR="00A674A6" w:rsidRPr="005E63AE" w:rsidRDefault="00DF213B" w:rsidP="00537F6D">
            <w:pPr>
              <w:rPr>
                <w:rFonts w:ascii="Montserrat" w:hAnsi="Montserrat" w:cs="Open Sans"/>
                <w:sz w:val="18"/>
                <w:szCs w:val="18"/>
              </w:rPr>
            </w:pPr>
            <w:r w:rsidRPr="005E63AE">
              <w:rPr>
                <w:rFonts w:ascii="Montserrat" w:hAnsi="Montserrat" w:cs="Open Sans"/>
                <w:sz w:val="18"/>
                <w:szCs w:val="18"/>
              </w:rPr>
              <w:t>Prévenir le sexisme, les violences sexistes et sexuelles, et les discriminations</w:t>
            </w:r>
            <w:r w:rsidR="00CB452B" w:rsidRPr="005E63AE">
              <w:rPr>
                <w:rFonts w:ascii="Montserrat" w:hAnsi="Montserrat" w:cs="Open Sans"/>
                <w:sz w:val="18"/>
                <w:szCs w:val="18"/>
              </w:rPr>
              <w:t xml:space="preserve"> envers les professionnelles</w:t>
            </w:r>
          </w:p>
        </w:tc>
        <w:tc>
          <w:tcPr>
            <w:tcW w:w="2562" w:type="dxa"/>
          </w:tcPr>
          <w:p w14:paraId="02C36EEB" w14:textId="77777777" w:rsidR="00F770C7" w:rsidRPr="005E63AE" w:rsidRDefault="00F770C7" w:rsidP="00537F6D">
            <w:pPr>
              <w:pStyle w:val="Paragraphedeliste"/>
              <w:ind w:left="0"/>
              <w:rPr>
                <w:rFonts w:ascii="Montserrat" w:hAnsi="Montserrat" w:cs="Open Sans"/>
                <w:sz w:val="18"/>
                <w:szCs w:val="18"/>
              </w:rPr>
            </w:pPr>
          </w:p>
          <w:p w14:paraId="272B1647" w14:textId="2A5B9265" w:rsidR="00F770C7" w:rsidRPr="005E63AE" w:rsidRDefault="00F770C7" w:rsidP="00537F6D">
            <w:pPr>
              <w:pStyle w:val="Paragraphedeliste"/>
              <w:ind w:left="0"/>
              <w:rPr>
                <w:rFonts w:ascii="Montserrat" w:hAnsi="Montserrat" w:cs="Open Sans"/>
                <w:sz w:val="18"/>
                <w:szCs w:val="18"/>
              </w:rPr>
            </w:pPr>
            <w:r w:rsidRPr="005E63AE">
              <w:rPr>
                <w:rFonts w:ascii="Montserrat" w:hAnsi="Montserrat" w:cs="Open Sans"/>
                <w:sz w:val="18"/>
                <w:szCs w:val="18"/>
              </w:rPr>
              <w:t xml:space="preserve">Définitions des concepts </w:t>
            </w:r>
          </w:p>
          <w:p w14:paraId="5ACB578C" w14:textId="4F72FF13" w:rsidR="00F770C7" w:rsidRPr="005E63AE" w:rsidRDefault="00F770C7" w:rsidP="00537F6D">
            <w:pPr>
              <w:pStyle w:val="Paragraphedeliste"/>
              <w:ind w:left="0"/>
              <w:rPr>
                <w:rFonts w:ascii="Montserrat" w:hAnsi="Montserrat" w:cs="Open Sans"/>
                <w:sz w:val="18"/>
                <w:szCs w:val="18"/>
              </w:rPr>
            </w:pPr>
            <w:r w:rsidRPr="005E63AE">
              <w:rPr>
                <w:rFonts w:ascii="Montserrat" w:hAnsi="Montserrat" w:cs="Open Sans"/>
                <w:sz w:val="18"/>
                <w:szCs w:val="18"/>
              </w:rPr>
              <w:t>Cadre juridique et r</w:t>
            </w:r>
            <w:r w:rsidR="00DF213B" w:rsidRPr="005E63AE">
              <w:rPr>
                <w:rFonts w:ascii="Montserrat" w:hAnsi="Montserrat" w:cs="Open Sans"/>
                <w:sz w:val="18"/>
                <w:szCs w:val="18"/>
              </w:rPr>
              <w:t xml:space="preserve">églementation liée </w:t>
            </w:r>
            <w:r w:rsidR="004D66C6">
              <w:rPr>
                <w:rFonts w:ascii="Montserrat" w:hAnsi="Montserrat" w:cs="Open Sans"/>
                <w:sz w:val="18"/>
                <w:szCs w:val="18"/>
              </w:rPr>
              <w:t>au</w:t>
            </w:r>
            <w:r w:rsidR="003159C9">
              <w:rPr>
                <w:rFonts w:ascii="Montserrat" w:hAnsi="Montserrat" w:cs="Open Sans"/>
                <w:sz w:val="18"/>
                <w:szCs w:val="18"/>
              </w:rPr>
              <w:t xml:space="preserve"> </w:t>
            </w:r>
            <w:r w:rsidR="004D66C6">
              <w:rPr>
                <w:rFonts w:ascii="Montserrat" w:hAnsi="Montserrat" w:cs="Open Sans"/>
                <w:sz w:val="18"/>
                <w:szCs w:val="18"/>
              </w:rPr>
              <w:t>s</w:t>
            </w:r>
            <w:r w:rsidR="00DF213B" w:rsidRPr="005E63AE">
              <w:rPr>
                <w:rFonts w:ascii="Montserrat" w:hAnsi="Montserrat" w:cs="Open Sans"/>
                <w:sz w:val="18"/>
                <w:szCs w:val="18"/>
              </w:rPr>
              <w:t>exisme</w:t>
            </w:r>
            <w:r w:rsidR="004D66C6">
              <w:rPr>
                <w:rFonts w:ascii="Montserrat" w:hAnsi="Montserrat" w:cs="Open Sans"/>
                <w:sz w:val="18"/>
                <w:szCs w:val="18"/>
              </w:rPr>
              <w:t>, h</w:t>
            </w:r>
            <w:r w:rsidRPr="005E63AE">
              <w:rPr>
                <w:rFonts w:ascii="Montserrat" w:hAnsi="Montserrat" w:cs="Open Sans"/>
                <w:sz w:val="18"/>
                <w:szCs w:val="18"/>
              </w:rPr>
              <w:t>arcèlement sexuel</w:t>
            </w:r>
          </w:p>
          <w:p w14:paraId="225493DA" w14:textId="77777777" w:rsidR="007664B8" w:rsidRDefault="007664B8" w:rsidP="00537F6D">
            <w:pPr>
              <w:pStyle w:val="Paragraphedeliste"/>
              <w:ind w:left="0"/>
              <w:rPr>
                <w:rFonts w:ascii="Montserrat" w:hAnsi="Montserrat" w:cs="Open Sans"/>
                <w:sz w:val="18"/>
                <w:szCs w:val="18"/>
              </w:rPr>
            </w:pPr>
          </w:p>
          <w:p w14:paraId="66630908" w14:textId="38976042" w:rsidR="00DF213B" w:rsidRPr="005E63AE" w:rsidRDefault="00DF213B" w:rsidP="00537F6D">
            <w:pPr>
              <w:pStyle w:val="Paragraphedeliste"/>
              <w:ind w:left="0"/>
              <w:rPr>
                <w:rFonts w:ascii="Montserrat" w:hAnsi="Montserrat" w:cs="Open Sans"/>
                <w:sz w:val="18"/>
                <w:szCs w:val="18"/>
              </w:rPr>
            </w:pPr>
            <w:r w:rsidRPr="005E63AE">
              <w:rPr>
                <w:rFonts w:ascii="Montserrat" w:hAnsi="Montserrat" w:cs="Open Sans"/>
                <w:sz w:val="18"/>
                <w:szCs w:val="18"/>
              </w:rPr>
              <w:t>Violences sexistes et sexuelles</w:t>
            </w:r>
            <w:r w:rsidR="004D66C6">
              <w:rPr>
                <w:rFonts w:ascii="Montserrat" w:hAnsi="Montserrat" w:cs="Open Sans"/>
                <w:sz w:val="18"/>
                <w:szCs w:val="18"/>
              </w:rPr>
              <w:t>,</w:t>
            </w:r>
            <w:r w:rsidR="00FD7800">
              <w:rPr>
                <w:rFonts w:ascii="Montserrat" w:hAnsi="Montserrat" w:cs="Open Sans"/>
                <w:sz w:val="18"/>
                <w:szCs w:val="18"/>
              </w:rPr>
              <w:t xml:space="preserve"> </w:t>
            </w:r>
            <w:r w:rsidR="004D66C6">
              <w:rPr>
                <w:rFonts w:ascii="Montserrat" w:hAnsi="Montserrat" w:cs="Open Sans"/>
                <w:sz w:val="18"/>
                <w:szCs w:val="18"/>
              </w:rPr>
              <w:t>d</w:t>
            </w:r>
            <w:r w:rsidRPr="005E63AE">
              <w:rPr>
                <w:rFonts w:ascii="Montserrat" w:hAnsi="Montserrat" w:cs="Open Sans"/>
                <w:sz w:val="18"/>
                <w:szCs w:val="18"/>
              </w:rPr>
              <w:t xml:space="preserve">iscriminations </w:t>
            </w:r>
            <w:r w:rsidR="004D66C6">
              <w:rPr>
                <w:rFonts w:ascii="Montserrat" w:hAnsi="Montserrat" w:cs="Open Sans"/>
                <w:sz w:val="18"/>
                <w:szCs w:val="18"/>
              </w:rPr>
              <w:t>d</w:t>
            </w:r>
            <w:r w:rsidRPr="005E63AE">
              <w:rPr>
                <w:rFonts w:ascii="Montserrat" w:hAnsi="Montserrat" w:cs="Open Sans"/>
                <w:sz w:val="18"/>
                <w:szCs w:val="18"/>
              </w:rPr>
              <w:t>e genre</w:t>
            </w:r>
          </w:p>
          <w:p w14:paraId="4C21BF83" w14:textId="77777777" w:rsidR="007664B8" w:rsidRDefault="007664B8" w:rsidP="00537F6D">
            <w:pPr>
              <w:pStyle w:val="Paragraphedeliste"/>
              <w:ind w:left="0"/>
              <w:rPr>
                <w:rFonts w:ascii="Montserrat" w:hAnsi="Montserrat" w:cs="Open Sans"/>
                <w:sz w:val="18"/>
                <w:szCs w:val="18"/>
              </w:rPr>
            </w:pPr>
          </w:p>
          <w:p w14:paraId="5BEA6A3C" w14:textId="21B8DDCD" w:rsidR="00F770C7" w:rsidRPr="005E63AE" w:rsidRDefault="00AC4B0B" w:rsidP="00537F6D">
            <w:pPr>
              <w:pStyle w:val="Paragraphedeliste"/>
              <w:ind w:left="0"/>
              <w:rPr>
                <w:rFonts w:ascii="Montserrat" w:hAnsi="Montserrat" w:cs="Open Sans"/>
                <w:sz w:val="18"/>
                <w:szCs w:val="18"/>
              </w:rPr>
            </w:pPr>
            <w:r w:rsidRPr="005E63AE">
              <w:rPr>
                <w:rFonts w:ascii="Montserrat" w:hAnsi="Montserrat" w:cs="Open Sans"/>
                <w:sz w:val="18"/>
                <w:szCs w:val="18"/>
              </w:rPr>
              <w:t>Identification des comportements inappropriés</w:t>
            </w:r>
            <w:r w:rsidR="00F770C7" w:rsidRPr="005E63AE">
              <w:rPr>
                <w:rFonts w:ascii="Montserrat" w:hAnsi="Montserrat" w:cs="Open Sans"/>
                <w:sz w:val="18"/>
                <w:szCs w:val="18"/>
              </w:rPr>
              <w:t xml:space="preserve"> que l’on soit victime ou témoin</w:t>
            </w:r>
          </w:p>
        </w:tc>
      </w:tr>
    </w:tbl>
    <w:p w14:paraId="5B7E0B8B" w14:textId="6E784696" w:rsidR="00526E6F" w:rsidRPr="00FD7800" w:rsidRDefault="00526E6F" w:rsidP="00DF6133">
      <w:pPr>
        <w:rPr>
          <w:rFonts w:ascii="Montserrat" w:hAnsi="Montserrat" w:cs="Open Sans"/>
          <w:sz w:val="22"/>
          <w:szCs w:val="22"/>
        </w:rPr>
      </w:pPr>
    </w:p>
    <w:p w14:paraId="78F3F812" w14:textId="080FC190" w:rsidR="00B35382" w:rsidRPr="005E63AE" w:rsidRDefault="00B35382" w:rsidP="003A31FB">
      <w:pPr>
        <w:jc w:val="both"/>
        <w:rPr>
          <w:rFonts w:ascii="Montserrat" w:hAnsi="Montserrat" w:cs="Open Sans"/>
          <w:sz w:val="22"/>
          <w:szCs w:val="22"/>
        </w:rPr>
      </w:pPr>
      <w:r w:rsidRPr="005E63AE">
        <w:rPr>
          <w:rFonts w:ascii="Montserrat" w:hAnsi="Montserrat" w:cs="Open Sans"/>
          <w:sz w:val="22"/>
          <w:szCs w:val="22"/>
        </w:rPr>
        <w:t xml:space="preserve">Dans le cadre de ce lot </w:t>
      </w:r>
      <w:r w:rsidR="00CF3D04" w:rsidRPr="005E63AE">
        <w:rPr>
          <w:rFonts w:ascii="Montserrat" w:hAnsi="Montserrat" w:cs="Open Sans"/>
          <w:sz w:val="22"/>
          <w:szCs w:val="22"/>
        </w:rPr>
        <w:t>2</w:t>
      </w:r>
      <w:r w:rsidRPr="005E63AE">
        <w:rPr>
          <w:rFonts w:ascii="Montserrat" w:hAnsi="Montserrat" w:cs="Open Sans"/>
          <w:sz w:val="22"/>
          <w:szCs w:val="22"/>
        </w:rPr>
        <w:t>, il s’agit de proposer une offre qui intègre l</w:t>
      </w:r>
      <w:r w:rsidR="00FA1334" w:rsidRPr="005E63AE">
        <w:rPr>
          <w:rFonts w:ascii="Montserrat" w:hAnsi="Montserrat" w:cs="Open Sans"/>
          <w:sz w:val="22"/>
          <w:szCs w:val="22"/>
        </w:rPr>
        <w:t xml:space="preserve">’acquisition d’un contenu </w:t>
      </w:r>
      <w:r w:rsidR="00C37887">
        <w:rPr>
          <w:rFonts w:ascii="Montserrat" w:hAnsi="Montserrat" w:cs="Open Sans"/>
          <w:sz w:val="22"/>
          <w:szCs w:val="22"/>
        </w:rPr>
        <w:t>«</w:t>
      </w:r>
      <w:r w:rsidR="00C37887">
        <w:rPr>
          <w:rFonts w:ascii="Cambria" w:hAnsi="Cambria" w:cs="Cambria"/>
          <w:sz w:val="22"/>
          <w:szCs w:val="22"/>
        </w:rPr>
        <w:t> </w:t>
      </w:r>
      <w:r w:rsidR="00FA1334" w:rsidRPr="005E63AE">
        <w:rPr>
          <w:rFonts w:ascii="Montserrat" w:hAnsi="Montserrat" w:cs="Open Sans"/>
          <w:sz w:val="22"/>
          <w:szCs w:val="22"/>
        </w:rPr>
        <w:t>sur étagère</w:t>
      </w:r>
      <w:r w:rsidR="00C37887">
        <w:rPr>
          <w:rFonts w:ascii="Cambria" w:hAnsi="Cambria" w:cs="Cambria"/>
          <w:sz w:val="22"/>
          <w:szCs w:val="22"/>
        </w:rPr>
        <w:t> </w:t>
      </w:r>
      <w:r w:rsidR="00C37887">
        <w:rPr>
          <w:rFonts w:ascii="Montserrat" w:hAnsi="Montserrat" w:cs="Montserrat"/>
          <w:sz w:val="22"/>
          <w:szCs w:val="22"/>
        </w:rPr>
        <w:t>»</w:t>
      </w:r>
      <w:r w:rsidR="00FA1334" w:rsidRPr="005E63AE">
        <w:rPr>
          <w:rFonts w:ascii="Montserrat" w:hAnsi="Montserrat" w:cs="Open Sans"/>
          <w:sz w:val="22"/>
          <w:szCs w:val="22"/>
        </w:rPr>
        <w:t xml:space="preserve"> répondant aux standards SCORM 1.2 ou sous forme de </w:t>
      </w:r>
      <w:proofErr w:type="gramStart"/>
      <w:r w:rsidR="00FA1334" w:rsidRPr="005E63AE">
        <w:rPr>
          <w:rFonts w:ascii="Montserrat" w:hAnsi="Montserrat" w:cs="Open Sans"/>
          <w:sz w:val="22"/>
          <w:szCs w:val="22"/>
        </w:rPr>
        <w:t>fichier .</w:t>
      </w:r>
      <w:proofErr w:type="spellStart"/>
      <w:r w:rsidR="00FA1334" w:rsidRPr="005E63AE">
        <w:rPr>
          <w:rFonts w:ascii="Montserrat" w:hAnsi="Montserrat" w:cs="Open Sans"/>
          <w:sz w:val="22"/>
          <w:szCs w:val="22"/>
        </w:rPr>
        <w:t>mbz</w:t>
      </w:r>
      <w:proofErr w:type="spellEnd"/>
      <w:proofErr w:type="gramEnd"/>
      <w:r w:rsidR="00FA1334" w:rsidRPr="005E63AE">
        <w:rPr>
          <w:rFonts w:ascii="Montserrat" w:hAnsi="Montserrat" w:cs="Open Sans"/>
          <w:sz w:val="22"/>
          <w:szCs w:val="22"/>
        </w:rPr>
        <w:t xml:space="preserve"> pour une intégration sur notre plateforme Moodle</w:t>
      </w:r>
      <w:r w:rsidR="003A31FB" w:rsidRPr="005E63AE">
        <w:rPr>
          <w:rFonts w:ascii="Montserrat" w:hAnsi="Montserrat" w:cs="Open Sans"/>
          <w:sz w:val="22"/>
          <w:szCs w:val="22"/>
        </w:rPr>
        <w:t>.</w:t>
      </w:r>
    </w:p>
    <w:p w14:paraId="166901B6" w14:textId="77777777" w:rsidR="00FD7800" w:rsidRPr="00FD7800" w:rsidRDefault="00FD7800" w:rsidP="0038452D">
      <w:pPr>
        <w:pStyle w:val="Titre1"/>
        <w:rPr>
          <w:rFonts w:ascii="Montserrat" w:hAnsi="Montserrat"/>
          <w:szCs w:val="24"/>
        </w:rPr>
      </w:pPr>
      <w:bookmarkStart w:id="8" w:name="_Toc197967876"/>
    </w:p>
    <w:p w14:paraId="0D8FBDDA" w14:textId="77777777" w:rsidR="006105EE" w:rsidRDefault="006105EE">
      <w:pPr>
        <w:spacing w:after="160" w:line="259" w:lineRule="auto"/>
        <w:rPr>
          <w:rFonts w:ascii="Montserrat" w:eastAsiaTheme="majorEastAsia" w:hAnsi="Montserrat" w:cstheme="majorBidi"/>
          <w:b/>
          <w:color w:val="002060"/>
        </w:rPr>
      </w:pPr>
      <w:r>
        <w:rPr>
          <w:rFonts w:ascii="Montserrat" w:hAnsi="Montserrat"/>
        </w:rPr>
        <w:br w:type="page"/>
      </w:r>
    </w:p>
    <w:p w14:paraId="42ECDFCD" w14:textId="1BFB2A3A" w:rsidR="00FA6031" w:rsidRPr="00FD7800" w:rsidRDefault="00FA6031" w:rsidP="0038452D">
      <w:pPr>
        <w:pStyle w:val="Titre1"/>
        <w:rPr>
          <w:rFonts w:ascii="Montserrat" w:hAnsi="Montserrat"/>
          <w:szCs w:val="24"/>
        </w:rPr>
      </w:pPr>
      <w:r w:rsidRPr="005D6C19">
        <w:rPr>
          <w:rFonts w:ascii="Montserrat" w:hAnsi="Montserrat"/>
          <w:szCs w:val="24"/>
        </w:rPr>
        <w:lastRenderedPageBreak/>
        <w:t>ARTICLE 5. DESCRIPTION DU PROGRAMME ET DES METHODES PEDAGOGIQUES</w:t>
      </w:r>
      <w:bookmarkEnd w:id="8"/>
      <w:r w:rsidR="006E6581" w:rsidRPr="005D6C19">
        <w:rPr>
          <w:rFonts w:ascii="Montserrat" w:hAnsi="Montserrat"/>
          <w:szCs w:val="24"/>
        </w:rPr>
        <w:t xml:space="preserve"> </w:t>
      </w:r>
    </w:p>
    <w:p w14:paraId="14529BE9" w14:textId="39D3C93E" w:rsidR="005D4E3C" w:rsidRPr="00557B4C" w:rsidRDefault="005D4E3C" w:rsidP="00DF6133">
      <w:pPr>
        <w:rPr>
          <w:rFonts w:ascii="Montserrat" w:hAnsi="Montserrat"/>
          <w:sz w:val="22"/>
          <w:szCs w:val="22"/>
        </w:rPr>
      </w:pPr>
    </w:p>
    <w:p w14:paraId="0CDC1AD4" w14:textId="77777777" w:rsidR="003D564F" w:rsidRPr="00557B4C" w:rsidRDefault="003D564F" w:rsidP="00DF6133">
      <w:pPr>
        <w:rPr>
          <w:rFonts w:ascii="Montserrat" w:hAnsi="Montserrat"/>
          <w:sz w:val="22"/>
          <w:szCs w:val="22"/>
        </w:rPr>
      </w:pPr>
    </w:p>
    <w:p w14:paraId="21CC3F11" w14:textId="77777777" w:rsidR="00FA6031" w:rsidRPr="00557B4C" w:rsidRDefault="00FA6031" w:rsidP="008A3DCD">
      <w:pPr>
        <w:pStyle w:val="Titre2"/>
        <w:rPr>
          <w:rFonts w:ascii="Montserrat" w:hAnsi="Montserrat"/>
          <w:sz w:val="22"/>
          <w:szCs w:val="22"/>
        </w:rPr>
      </w:pPr>
      <w:bookmarkStart w:id="9" w:name="_Toc197967877"/>
      <w:r w:rsidRPr="00557B4C">
        <w:rPr>
          <w:rFonts w:ascii="Montserrat" w:hAnsi="Montserrat"/>
          <w:sz w:val="22"/>
          <w:szCs w:val="22"/>
        </w:rPr>
        <w:t xml:space="preserve">Article </w:t>
      </w:r>
      <w:r w:rsidR="00675F66" w:rsidRPr="00557B4C">
        <w:rPr>
          <w:rFonts w:ascii="Montserrat" w:hAnsi="Montserrat"/>
          <w:sz w:val="22"/>
          <w:szCs w:val="22"/>
        </w:rPr>
        <w:t>5.1 Objectifs</w:t>
      </w:r>
      <w:r w:rsidRPr="00557B4C">
        <w:rPr>
          <w:rFonts w:ascii="Montserrat" w:hAnsi="Montserrat"/>
          <w:sz w:val="22"/>
          <w:szCs w:val="22"/>
        </w:rPr>
        <w:t xml:space="preserve"> pédagogiques</w:t>
      </w:r>
      <w:bookmarkEnd w:id="9"/>
    </w:p>
    <w:p w14:paraId="339C3802" w14:textId="77777777" w:rsidR="005D4E3C" w:rsidRPr="00557B4C" w:rsidRDefault="005D4E3C" w:rsidP="00DF6133">
      <w:pPr>
        <w:rPr>
          <w:rFonts w:ascii="Montserrat" w:hAnsi="Montserrat"/>
          <w:sz w:val="22"/>
          <w:szCs w:val="22"/>
        </w:rPr>
      </w:pPr>
    </w:p>
    <w:p w14:paraId="0B1D6D7C" w14:textId="4615C277"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 xml:space="preserve">Les objectifs pédagogiques seront détaillés dans la proposition d'intervention et seront adaptés aux </w:t>
      </w:r>
      <w:r w:rsidR="00992728" w:rsidRPr="00557B4C">
        <w:rPr>
          <w:rFonts w:ascii="Montserrat" w:hAnsi="Montserrat" w:cs="Open Sans"/>
          <w:sz w:val="22"/>
          <w:szCs w:val="22"/>
        </w:rPr>
        <w:t>finalités</w:t>
      </w:r>
      <w:r w:rsidRPr="00557B4C">
        <w:rPr>
          <w:rFonts w:ascii="Montserrat" w:hAnsi="Montserrat" w:cs="Open Sans"/>
          <w:sz w:val="22"/>
          <w:szCs w:val="22"/>
        </w:rPr>
        <w:t xml:space="preserve"> ainsi qu'aux objectifs de formation de chaque action</w:t>
      </w:r>
      <w:r w:rsidR="00675F66" w:rsidRPr="00557B4C">
        <w:rPr>
          <w:rFonts w:ascii="Montserrat" w:hAnsi="Montserrat" w:cs="Open Sans"/>
          <w:sz w:val="22"/>
          <w:szCs w:val="22"/>
        </w:rPr>
        <w:t>,</w:t>
      </w:r>
      <w:r w:rsidRPr="00557B4C">
        <w:rPr>
          <w:rFonts w:ascii="Montserrat" w:hAnsi="Montserrat" w:cs="Open Sans"/>
          <w:sz w:val="22"/>
          <w:szCs w:val="22"/>
        </w:rPr>
        <w:t xml:space="preserve"> notifiés à l'article 4.</w:t>
      </w:r>
    </w:p>
    <w:p w14:paraId="02FDEFD7" w14:textId="77777777" w:rsidR="005D4E3C" w:rsidRPr="00557B4C" w:rsidRDefault="005D4E3C" w:rsidP="00DF6133">
      <w:pPr>
        <w:rPr>
          <w:rFonts w:ascii="Montserrat" w:hAnsi="Montserrat"/>
          <w:sz w:val="22"/>
          <w:szCs w:val="22"/>
        </w:rPr>
      </w:pPr>
    </w:p>
    <w:p w14:paraId="62E6AAA6" w14:textId="577E97F7" w:rsidR="00FA6031" w:rsidRPr="00557B4C" w:rsidRDefault="00FA6031" w:rsidP="008A3DCD">
      <w:pPr>
        <w:pStyle w:val="Titre2"/>
        <w:rPr>
          <w:rFonts w:ascii="Montserrat" w:hAnsi="Montserrat"/>
          <w:sz w:val="22"/>
          <w:szCs w:val="22"/>
        </w:rPr>
      </w:pPr>
      <w:bookmarkStart w:id="10" w:name="_Toc197967878"/>
      <w:r w:rsidRPr="00557B4C">
        <w:rPr>
          <w:rFonts w:ascii="Montserrat" w:hAnsi="Montserrat"/>
          <w:sz w:val="22"/>
          <w:szCs w:val="22"/>
        </w:rPr>
        <w:t xml:space="preserve">Article </w:t>
      </w:r>
      <w:r w:rsidR="00675F66" w:rsidRPr="00557B4C">
        <w:rPr>
          <w:rFonts w:ascii="Montserrat" w:hAnsi="Montserrat"/>
          <w:sz w:val="22"/>
          <w:szCs w:val="22"/>
        </w:rPr>
        <w:t>5.2 Contenu</w:t>
      </w:r>
      <w:bookmarkEnd w:id="10"/>
    </w:p>
    <w:p w14:paraId="462D8E34" w14:textId="77777777" w:rsidR="005D4E3C" w:rsidRPr="00557B4C" w:rsidRDefault="005D4E3C" w:rsidP="00DF6133">
      <w:pPr>
        <w:rPr>
          <w:rFonts w:ascii="Montserrat" w:hAnsi="Montserrat"/>
          <w:sz w:val="22"/>
          <w:szCs w:val="22"/>
        </w:rPr>
      </w:pPr>
    </w:p>
    <w:p w14:paraId="5CB540F3" w14:textId="4C81ACB7" w:rsidR="00F1367D" w:rsidRPr="00557B4C" w:rsidRDefault="00FA6031" w:rsidP="00007148">
      <w:pPr>
        <w:jc w:val="both"/>
        <w:rPr>
          <w:rFonts w:ascii="Montserrat" w:hAnsi="Montserrat" w:cs="Open Sans"/>
          <w:sz w:val="22"/>
          <w:szCs w:val="22"/>
        </w:rPr>
      </w:pPr>
      <w:r w:rsidRPr="00557B4C">
        <w:rPr>
          <w:rFonts w:ascii="Montserrat" w:hAnsi="Montserrat" w:cs="Open Sans"/>
          <w:sz w:val="22"/>
          <w:szCs w:val="22"/>
        </w:rPr>
        <w:t>Le contenu de chaque action sera détaillé dans la proposition d'intervention et sera adapté aux objectifs précités.</w:t>
      </w:r>
      <w:r w:rsidR="00F1367D" w:rsidRPr="00557B4C">
        <w:rPr>
          <w:rFonts w:ascii="Montserrat" w:hAnsi="Montserrat" w:cs="Open Sans"/>
          <w:sz w:val="22"/>
          <w:szCs w:val="22"/>
        </w:rPr>
        <w:t xml:space="preserve"> Le programme proposé par le titulaire devra contenir</w:t>
      </w:r>
      <w:r w:rsidR="00127B5F" w:rsidRPr="00557B4C">
        <w:rPr>
          <w:rFonts w:ascii="Montserrat" w:hAnsi="Montserrat" w:cs="Open Sans"/>
          <w:sz w:val="22"/>
          <w:szCs w:val="22"/>
        </w:rPr>
        <w:t>, pour les formations en présentiel</w:t>
      </w:r>
      <w:r w:rsidR="003078FB" w:rsidRPr="00557B4C">
        <w:rPr>
          <w:rFonts w:ascii="Montserrat" w:hAnsi="Montserrat" w:cs="Open Sans"/>
          <w:sz w:val="22"/>
          <w:szCs w:val="22"/>
        </w:rPr>
        <w:t xml:space="preserve"> et se déroulant sur une journée</w:t>
      </w:r>
      <w:r w:rsidR="00127B5F" w:rsidRPr="00557B4C">
        <w:rPr>
          <w:rFonts w:ascii="Montserrat" w:hAnsi="Montserrat" w:cs="Open Sans"/>
          <w:sz w:val="22"/>
          <w:szCs w:val="22"/>
        </w:rPr>
        <w:t>,</w:t>
      </w:r>
      <w:r w:rsidR="00F1367D" w:rsidRPr="00557B4C">
        <w:rPr>
          <w:rFonts w:ascii="Montserrat" w:hAnsi="Montserrat" w:cs="Open Sans"/>
          <w:sz w:val="22"/>
          <w:szCs w:val="22"/>
        </w:rPr>
        <w:t xml:space="preserve"> le déroulement de l’action par demi-journées</w:t>
      </w:r>
      <w:r w:rsidR="003078FB" w:rsidRPr="00557B4C">
        <w:rPr>
          <w:rFonts w:ascii="Montserrat" w:hAnsi="Montserrat" w:cs="Open Sans"/>
          <w:sz w:val="22"/>
          <w:szCs w:val="22"/>
        </w:rPr>
        <w:t xml:space="preserve"> et heure par heure pour les formation</w:t>
      </w:r>
      <w:r w:rsidR="00265298" w:rsidRPr="00557B4C">
        <w:rPr>
          <w:rFonts w:ascii="Montserrat" w:hAnsi="Montserrat" w:cs="Open Sans"/>
          <w:sz w:val="22"/>
          <w:szCs w:val="22"/>
        </w:rPr>
        <w:t>s</w:t>
      </w:r>
      <w:r w:rsidR="003078FB" w:rsidRPr="00557B4C">
        <w:rPr>
          <w:rFonts w:ascii="Montserrat" w:hAnsi="Montserrat" w:cs="Open Sans"/>
          <w:sz w:val="22"/>
          <w:szCs w:val="22"/>
        </w:rPr>
        <w:t xml:space="preserve"> d’une durée d’une demi-journée.</w:t>
      </w:r>
    </w:p>
    <w:p w14:paraId="30897EDF" w14:textId="7CE38DF1" w:rsidR="003D7EF8" w:rsidRPr="00557B4C" w:rsidRDefault="003D7EF8">
      <w:pPr>
        <w:spacing w:after="160" w:line="259" w:lineRule="auto"/>
        <w:rPr>
          <w:rFonts w:ascii="Montserrat" w:hAnsi="Montserrat"/>
          <w:sz w:val="22"/>
          <w:szCs w:val="22"/>
        </w:rPr>
      </w:pPr>
    </w:p>
    <w:p w14:paraId="25D50DA0" w14:textId="219584F0" w:rsidR="00FA6031" w:rsidRPr="00557B4C" w:rsidRDefault="00FA6031" w:rsidP="008A3DCD">
      <w:pPr>
        <w:pStyle w:val="Titre2"/>
        <w:rPr>
          <w:rFonts w:ascii="Montserrat" w:hAnsi="Montserrat"/>
          <w:sz w:val="22"/>
          <w:szCs w:val="22"/>
        </w:rPr>
      </w:pPr>
      <w:bookmarkStart w:id="11" w:name="_Toc197967879"/>
      <w:r w:rsidRPr="00557B4C">
        <w:rPr>
          <w:rFonts w:ascii="Montserrat" w:hAnsi="Montserrat"/>
          <w:sz w:val="22"/>
          <w:szCs w:val="22"/>
        </w:rPr>
        <w:t xml:space="preserve">Article </w:t>
      </w:r>
      <w:r w:rsidR="00675F66" w:rsidRPr="00557B4C">
        <w:rPr>
          <w:rFonts w:ascii="Montserrat" w:hAnsi="Montserrat"/>
          <w:sz w:val="22"/>
          <w:szCs w:val="22"/>
        </w:rPr>
        <w:t>5.3 Méthodes</w:t>
      </w:r>
      <w:bookmarkEnd w:id="11"/>
      <w:r w:rsidR="007664B8">
        <w:rPr>
          <w:rFonts w:ascii="Montserrat" w:hAnsi="Montserrat"/>
          <w:sz w:val="22"/>
          <w:szCs w:val="22"/>
        </w:rPr>
        <w:t xml:space="preserve"> pédagogiques attendues</w:t>
      </w:r>
    </w:p>
    <w:p w14:paraId="79787A14" w14:textId="77777777" w:rsidR="005D4E3C" w:rsidRPr="00557B4C" w:rsidRDefault="005D4E3C" w:rsidP="00DF6133">
      <w:pPr>
        <w:rPr>
          <w:rFonts w:ascii="Montserrat" w:hAnsi="Montserrat"/>
          <w:sz w:val="22"/>
          <w:szCs w:val="22"/>
        </w:rPr>
      </w:pPr>
    </w:p>
    <w:p w14:paraId="5A04E35B" w14:textId="40AD9812" w:rsidR="007F43A7" w:rsidRPr="00557B4C" w:rsidRDefault="003078FB" w:rsidP="007F43A7">
      <w:pPr>
        <w:jc w:val="both"/>
        <w:rPr>
          <w:rFonts w:ascii="Montserrat" w:hAnsi="Montserrat" w:cs="Open Sans"/>
          <w:sz w:val="22"/>
          <w:szCs w:val="22"/>
        </w:rPr>
      </w:pPr>
      <w:r w:rsidRPr="00557B4C">
        <w:rPr>
          <w:rFonts w:ascii="Montserrat" w:hAnsi="Montserrat" w:cs="Open Sans"/>
          <w:sz w:val="22"/>
          <w:szCs w:val="22"/>
        </w:rPr>
        <w:t>L</w:t>
      </w:r>
      <w:r w:rsidR="007F43A7" w:rsidRPr="00557B4C">
        <w:rPr>
          <w:rFonts w:ascii="Montserrat" w:hAnsi="Montserrat" w:cs="Open Sans"/>
          <w:sz w:val="22"/>
          <w:szCs w:val="22"/>
        </w:rPr>
        <w:t>es méthodes et les moyens pédagogiques seront décrits dans la proposition d'intervention pour chaque action de formation. Ils seront adaptés aux objectifs mentionnés, et tiendront compte des caractéristiques des différents publics cibles et des modalités ci-dessous</w:t>
      </w:r>
      <w:r w:rsidR="007F43A7" w:rsidRPr="00557B4C">
        <w:rPr>
          <w:rFonts w:ascii="Cambria" w:hAnsi="Cambria" w:cs="Cambria"/>
          <w:sz w:val="22"/>
          <w:szCs w:val="22"/>
        </w:rPr>
        <w:t> </w:t>
      </w:r>
      <w:r w:rsidR="007F43A7" w:rsidRPr="00557B4C">
        <w:rPr>
          <w:rFonts w:ascii="Montserrat" w:hAnsi="Montserrat" w:cs="Open Sans"/>
          <w:sz w:val="22"/>
          <w:szCs w:val="22"/>
        </w:rPr>
        <w:t>:</w:t>
      </w:r>
    </w:p>
    <w:p w14:paraId="4A905571" w14:textId="77777777" w:rsidR="007664B8" w:rsidRPr="007664B8" w:rsidRDefault="007664B8" w:rsidP="007F43A7">
      <w:pPr>
        <w:jc w:val="both"/>
        <w:rPr>
          <w:rFonts w:ascii="Montserrat" w:hAnsi="Montserrat" w:cs="Open Sans"/>
          <w:sz w:val="22"/>
          <w:szCs w:val="22"/>
        </w:rPr>
      </w:pPr>
    </w:p>
    <w:p w14:paraId="0892FF37" w14:textId="68FCF001" w:rsidR="007F43A7" w:rsidRPr="00557B4C" w:rsidRDefault="007F43A7" w:rsidP="007F43A7">
      <w:pPr>
        <w:jc w:val="both"/>
        <w:rPr>
          <w:rFonts w:ascii="Montserrat" w:hAnsi="Montserrat" w:cs="Open Sans"/>
          <w:i/>
          <w:iCs/>
          <w:sz w:val="22"/>
          <w:szCs w:val="22"/>
        </w:rPr>
      </w:pPr>
      <w:r w:rsidRPr="00557B4C">
        <w:rPr>
          <w:rFonts w:ascii="Montserrat" w:hAnsi="Montserrat" w:cs="Open Sans"/>
          <w:i/>
          <w:iCs/>
          <w:sz w:val="22"/>
          <w:szCs w:val="22"/>
        </w:rPr>
        <w:t>Pour les formations proposées en présentiel</w:t>
      </w:r>
      <w:r w:rsidRPr="00557B4C">
        <w:rPr>
          <w:rFonts w:ascii="Cambria" w:hAnsi="Cambria" w:cs="Cambria"/>
          <w:i/>
          <w:iCs/>
          <w:sz w:val="22"/>
          <w:szCs w:val="22"/>
        </w:rPr>
        <w:t> </w:t>
      </w:r>
      <w:r w:rsidRPr="00557B4C">
        <w:rPr>
          <w:rFonts w:ascii="Montserrat" w:hAnsi="Montserrat" w:cs="Open Sans"/>
          <w:i/>
          <w:iCs/>
          <w:sz w:val="22"/>
          <w:szCs w:val="22"/>
        </w:rPr>
        <w:t xml:space="preserve">: </w:t>
      </w:r>
    </w:p>
    <w:p w14:paraId="0A559CB4" w14:textId="081E7539" w:rsidR="007F43A7" w:rsidRPr="00557B4C" w:rsidRDefault="007F43A7" w:rsidP="00BC04C2">
      <w:pPr>
        <w:pStyle w:val="Paragraphedeliste"/>
        <w:numPr>
          <w:ilvl w:val="0"/>
          <w:numId w:val="5"/>
        </w:numPr>
        <w:jc w:val="both"/>
        <w:rPr>
          <w:rFonts w:ascii="Montserrat" w:hAnsi="Montserrat" w:cs="Open Sans"/>
          <w:sz w:val="22"/>
          <w:szCs w:val="22"/>
        </w:rPr>
      </w:pPr>
      <w:r w:rsidRPr="00557B4C">
        <w:rPr>
          <w:rFonts w:ascii="Montserrat" w:hAnsi="Montserrat" w:cs="Open Sans"/>
          <w:sz w:val="22"/>
          <w:szCs w:val="22"/>
        </w:rPr>
        <w:t>Méthodes d’animation privilégiant</w:t>
      </w:r>
      <w:r w:rsidR="00AC0F79" w:rsidRPr="00557B4C">
        <w:rPr>
          <w:rFonts w:ascii="Montserrat" w:hAnsi="Montserrat" w:cs="Open Sans"/>
          <w:sz w:val="22"/>
          <w:szCs w:val="22"/>
        </w:rPr>
        <w:t xml:space="preserve"> les méthodes </w:t>
      </w:r>
      <w:r w:rsidR="00FD7800">
        <w:rPr>
          <w:rFonts w:ascii="Montserrat" w:hAnsi="Montserrat" w:cs="Open Sans"/>
          <w:sz w:val="22"/>
          <w:szCs w:val="22"/>
        </w:rPr>
        <w:t>pédagogiques</w:t>
      </w:r>
      <w:r w:rsidR="00AC0F79" w:rsidRPr="00557B4C">
        <w:rPr>
          <w:rFonts w:ascii="Montserrat" w:hAnsi="Montserrat" w:cs="Open Sans"/>
          <w:sz w:val="22"/>
          <w:szCs w:val="22"/>
        </w:rPr>
        <w:t xml:space="preserve"> </w:t>
      </w:r>
      <w:r w:rsidR="00FD7800">
        <w:rPr>
          <w:rFonts w:ascii="Montserrat" w:hAnsi="Montserrat" w:cs="Open Sans"/>
          <w:sz w:val="22"/>
          <w:szCs w:val="22"/>
        </w:rPr>
        <w:t xml:space="preserve">les plus pertinentes </w:t>
      </w:r>
      <w:r w:rsidR="00AC0F79" w:rsidRPr="00557B4C">
        <w:rPr>
          <w:rFonts w:ascii="Montserrat" w:hAnsi="Montserrat" w:cs="Open Sans"/>
          <w:sz w:val="22"/>
          <w:szCs w:val="22"/>
        </w:rPr>
        <w:t>pour un impact maximal</w:t>
      </w:r>
      <w:r w:rsidR="00FD7800">
        <w:rPr>
          <w:rFonts w:ascii="Montserrat" w:hAnsi="Montserrat" w:cs="Open Sans"/>
          <w:sz w:val="22"/>
          <w:szCs w:val="22"/>
        </w:rPr>
        <w:t xml:space="preserve"> sur les apprenants</w:t>
      </w:r>
      <w:r w:rsidRPr="00557B4C">
        <w:rPr>
          <w:rFonts w:ascii="Cambria" w:hAnsi="Cambria" w:cs="Cambria"/>
          <w:sz w:val="22"/>
          <w:szCs w:val="22"/>
        </w:rPr>
        <w:t> </w:t>
      </w:r>
      <w:r w:rsidRPr="00557B4C">
        <w:rPr>
          <w:rFonts w:ascii="Montserrat" w:hAnsi="Montserrat" w:cs="Open Sans"/>
          <w:sz w:val="22"/>
          <w:szCs w:val="22"/>
        </w:rPr>
        <w:t>:</w:t>
      </w:r>
    </w:p>
    <w:p w14:paraId="11694FF4" w14:textId="77777777" w:rsidR="007F43A7" w:rsidRPr="00557B4C" w:rsidRDefault="007F43A7" w:rsidP="00BC04C2">
      <w:pPr>
        <w:pStyle w:val="Paragraphedeliste"/>
        <w:numPr>
          <w:ilvl w:val="1"/>
          <w:numId w:val="5"/>
        </w:numPr>
        <w:jc w:val="both"/>
        <w:rPr>
          <w:rFonts w:ascii="Montserrat" w:hAnsi="Montserrat" w:cs="Open Sans"/>
          <w:sz w:val="22"/>
          <w:szCs w:val="22"/>
        </w:rPr>
      </w:pPr>
      <w:r w:rsidRPr="00557B4C">
        <w:rPr>
          <w:rFonts w:ascii="Montserrat" w:hAnsi="Montserrat" w:cs="Open Sans"/>
          <w:sz w:val="22"/>
          <w:szCs w:val="22"/>
        </w:rPr>
        <w:t>Les interactions et les échanges entre les participants</w:t>
      </w:r>
    </w:p>
    <w:p w14:paraId="102CFDB7" w14:textId="02169D37" w:rsidR="007F43A7" w:rsidRPr="00557B4C" w:rsidRDefault="00B12209" w:rsidP="00BC04C2">
      <w:pPr>
        <w:pStyle w:val="Paragraphedeliste"/>
        <w:numPr>
          <w:ilvl w:val="1"/>
          <w:numId w:val="5"/>
        </w:numPr>
        <w:jc w:val="both"/>
        <w:rPr>
          <w:rFonts w:ascii="Montserrat" w:hAnsi="Montserrat" w:cs="Open Sans"/>
          <w:sz w:val="22"/>
          <w:szCs w:val="22"/>
        </w:rPr>
      </w:pPr>
      <w:r w:rsidRPr="00557B4C">
        <w:rPr>
          <w:rFonts w:ascii="Montserrat" w:hAnsi="Montserrat" w:cs="Open Sans"/>
          <w:sz w:val="22"/>
          <w:szCs w:val="22"/>
        </w:rPr>
        <w:t>L’alternance d’apports théoriques et/ou méthodologiques, des mises en situation, des exercices d’application</w:t>
      </w:r>
      <w:r w:rsidRPr="00557B4C">
        <w:rPr>
          <w:rFonts w:ascii="Montserrat" w:hAnsi="Montserrat"/>
          <w:sz w:val="22"/>
          <w:szCs w:val="22"/>
        </w:rPr>
        <w:t xml:space="preserve"> …</w:t>
      </w:r>
      <w:r w:rsidR="007F43A7" w:rsidRPr="00557B4C">
        <w:rPr>
          <w:rFonts w:ascii="Montserrat" w:hAnsi="Montserrat" w:cs="Open Sans"/>
          <w:sz w:val="22"/>
          <w:szCs w:val="22"/>
        </w:rPr>
        <w:t xml:space="preserve">, réflexion individuelle/en groupe, </w:t>
      </w:r>
      <w:r w:rsidRPr="00557B4C">
        <w:rPr>
          <w:rFonts w:ascii="Montserrat" w:hAnsi="Montserrat" w:cs="Open Sans"/>
          <w:sz w:val="22"/>
          <w:szCs w:val="22"/>
        </w:rPr>
        <w:t>é</w:t>
      </w:r>
      <w:r w:rsidR="007F43A7" w:rsidRPr="00557B4C">
        <w:rPr>
          <w:rFonts w:ascii="Montserrat" w:hAnsi="Montserrat" w:cs="Open Sans"/>
          <w:sz w:val="22"/>
          <w:szCs w:val="22"/>
        </w:rPr>
        <w:t>tudes de passage de films, scénettes, …</w:t>
      </w:r>
    </w:p>
    <w:p w14:paraId="192A1FCF" w14:textId="6A3A7DBE" w:rsidR="007F43A7" w:rsidRPr="00557B4C" w:rsidRDefault="007F43A7" w:rsidP="00BC04C2">
      <w:pPr>
        <w:pStyle w:val="Paragraphedeliste"/>
        <w:numPr>
          <w:ilvl w:val="0"/>
          <w:numId w:val="5"/>
        </w:numPr>
        <w:jc w:val="both"/>
        <w:rPr>
          <w:rFonts w:ascii="Montserrat" w:hAnsi="Montserrat" w:cs="Open Sans"/>
          <w:sz w:val="22"/>
          <w:szCs w:val="22"/>
        </w:rPr>
      </w:pPr>
      <w:r w:rsidRPr="00557B4C">
        <w:rPr>
          <w:rFonts w:ascii="Montserrat" w:hAnsi="Montserrat" w:cs="Open Sans"/>
          <w:sz w:val="22"/>
          <w:szCs w:val="22"/>
        </w:rPr>
        <w:t>Présentation d’exemples de stratégies ou de supports</w:t>
      </w:r>
      <w:r w:rsidR="00B12209" w:rsidRPr="00557B4C">
        <w:rPr>
          <w:rFonts w:ascii="Montserrat" w:hAnsi="Montserrat" w:cs="Open Sans"/>
          <w:sz w:val="22"/>
          <w:szCs w:val="22"/>
        </w:rPr>
        <w:t xml:space="preserve"> et/ou d’outils</w:t>
      </w:r>
      <w:r w:rsidR="009E59C6" w:rsidRPr="00557B4C">
        <w:rPr>
          <w:rFonts w:ascii="Montserrat" w:hAnsi="Montserrat" w:cs="Open Sans"/>
          <w:sz w:val="22"/>
          <w:szCs w:val="22"/>
        </w:rPr>
        <w:t xml:space="preserve"> </w:t>
      </w:r>
      <w:r w:rsidRPr="00557B4C">
        <w:rPr>
          <w:rFonts w:ascii="Montserrat" w:hAnsi="Montserrat" w:cs="Open Sans"/>
          <w:sz w:val="22"/>
          <w:szCs w:val="22"/>
        </w:rPr>
        <w:t>à réutiliser</w:t>
      </w:r>
      <w:r w:rsidR="00B12209" w:rsidRPr="00557B4C">
        <w:rPr>
          <w:rFonts w:ascii="Montserrat" w:hAnsi="Montserrat" w:cs="Open Sans"/>
          <w:sz w:val="22"/>
          <w:szCs w:val="22"/>
        </w:rPr>
        <w:t xml:space="preserve"> lors de l’exercice professionnel </w:t>
      </w:r>
      <w:r w:rsidRPr="00557B4C">
        <w:rPr>
          <w:rFonts w:ascii="Montserrat" w:hAnsi="Montserrat" w:cs="Open Sans"/>
          <w:sz w:val="22"/>
          <w:szCs w:val="22"/>
        </w:rPr>
        <w:t xml:space="preserve">: </w:t>
      </w:r>
    </w:p>
    <w:p w14:paraId="00131109" w14:textId="77777777" w:rsidR="007F43A7" w:rsidRPr="00557B4C" w:rsidRDefault="007F43A7" w:rsidP="00BC04C2">
      <w:pPr>
        <w:pStyle w:val="Paragraphedeliste"/>
        <w:numPr>
          <w:ilvl w:val="1"/>
          <w:numId w:val="5"/>
        </w:numPr>
        <w:jc w:val="both"/>
        <w:rPr>
          <w:rFonts w:ascii="Montserrat" w:hAnsi="Montserrat" w:cs="Open Sans"/>
          <w:sz w:val="22"/>
          <w:szCs w:val="22"/>
        </w:rPr>
      </w:pPr>
      <w:r w:rsidRPr="00557B4C">
        <w:rPr>
          <w:rFonts w:ascii="Montserrat" w:hAnsi="Montserrat" w:cs="Open Sans"/>
          <w:sz w:val="22"/>
          <w:szCs w:val="22"/>
        </w:rPr>
        <w:t>Grille d’autodiagnostic</w:t>
      </w:r>
    </w:p>
    <w:p w14:paraId="768128A9" w14:textId="77777777" w:rsidR="007F43A7" w:rsidRPr="00557B4C" w:rsidRDefault="007F43A7" w:rsidP="00BC04C2">
      <w:pPr>
        <w:pStyle w:val="Paragraphedeliste"/>
        <w:numPr>
          <w:ilvl w:val="1"/>
          <w:numId w:val="5"/>
        </w:numPr>
        <w:jc w:val="both"/>
        <w:rPr>
          <w:rFonts w:ascii="Montserrat" w:hAnsi="Montserrat" w:cs="Open Sans"/>
          <w:sz w:val="22"/>
          <w:szCs w:val="22"/>
        </w:rPr>
      </w:pPr>
      <w:r w:rsidRPr="00557B4C">
        <w:rPr>
          <w:rFonts w:ascii="Montserrat" w:hAnsi="Montserrat" w:cs="Open Sans"/>
          <w:sz w:val="22"/>
          <w:szCs w:val="22"/>
        </w:rPr>
        <w:t>Guide méthodologique à l’usage des professionnels</w:t>
      </w:r>
    </w:p>
    <w:p w14:paraId="5401C38C" w14:textId="77777777" w:rsidR="007F43A7" w:rsidRPr="00557B4C" w:rsidRDefault="007F43A7" w:rsidP="00BC04C2">
      <w:pPr>
        <w:pStyle w:val="Paragraphedeliste"/>
        <w:numPr>
          <w:ilvl w:val="1"/>
          <w:numId w:val="5"/>
        </w:numPr>
        <w:jc w:val="both"/>
        <w:rPr>
          <w:rFonts w:ascii="Montserrat" w:hAnsi="Montserrat" w:cs="Open Sans"/>
          <w:sz w:val="22"/>
          <w:szCs w:val="22"/>
        </w:rPr>
      </w:pPr>
      <w:r w:rsidRPr="00557B4C">
        <w:rPr>
          <w:rFonts w:ascii="Montserrat" w:hAnsi="Montserrat" w:cs="Open Sans"/>
          <w:sz w:val="22"/>
          <w:szCs w:val="22"/>
        </w:rPr>
        <w:t>…</w:t>
      </w:r>
    </w:p>
    <w:p w14:paraId="3A570E4E" w14:textId="77777777" w:rsidR="007F43A7" w:rsidRPr="00557B4C" w:rsidRDefault="007F43A7" w:rsidP="00BC04C2">
      <w:pPr>
        <w:pStyle w:val="Paragraphedeliste"/>
        <w:numPr>
          <w:ilvl w:val="0"/>
          <w:numId w:val="5"/>
        </w:numPr>
        <w:jc w:val="both"/>
        <w:rPr>
          <w:rFonts w:ascii="Montserrat" w:hAnsi="Montserrat" w:cs="Open Sans"/>
          <w:sz w:val="22"/>
          <w:szCs w:val="22"/>
        </w:rPr>
      </w:pPr>
      <w:r w:rsidRPr="00557B4C">
        <w:rPr>
          <w:rFonts w:ascii="Montserrat" w:hAnsi="Montserrat" w:cs="Open Sans"/>
          <w:sz w:val="22"/>
          <w:szCs w:val="22"/>
        </w:rPr>
        <w:t>Des modalités d’animation de formation à distance (en synchrone) pourront également être requises à la demande de l’AP-HP en cas de nécessité (exemples : sites hors Ile-de-France, situations sanitaires exceptionnelles, etc.).</w:t>
      </w:r>
    </w:p>
    <w:p w14:paraId="38CC9862" w14:textId="63DDC73B" w:rsidR="007F43A7" w:rsidRPr="00557B4C" w:rsidRDefault="007F43A7" w:rsidP="00BC04C2">
      <w:pPr>
        <w:pStyle w:val="Paragraphedeliste"/>
        <w:numPr>
          <w:ilvl w:val="0"/>
          <w:numId w:val="5"/>
        </w:numPr>
        <w:jc w:val="both"/>
        <w:rPr>
          <w:rFonts w:ascii="Montserrat" w:hAnsi="Montserrat" w:cs="Open Sans"/>
          <w:sz w:val="22"/>
          <w:szCs w:val="22"/>
        </w:rPr>
      </w:pPr>
      <w:r w:rsidRPr="00557B4C">
        <w:rPr>
          <w:rFonts w:ascii="Montserrat" w:hAnsi="Montserrat" w:cs="Open Sans"/>
          <w:sz w:val="22"/>
          <w:szCs w:val="22"/>
        </w:rPr>
        <w:t>Evaluation des connaissances par QCM</w:t>
      </w:r>
    </w:p>
    <w:p w14:paraId="4E310D0E" w14:textId="3708175B" w:rsidR="00AC0F79" w:rsidRPr="00557B4C" w:rsidRDefault="00AC0F79" w:rsidP="00BC04C2">
      <w:pPr>
        <w:pStyle w:val="Paragraphedeliste"/>
        <w:numPr>
          <w:ilvl w:val="0"/>
          <w:numId w:val="5"/>
        </w:numPr>
        <w:jc w:val="both"/>
        <w:rPr>
          <w:rFonts w:ascii="Montserrat" w:hAnsi="Montserrat" w:cs="Open Sans"/>
          <w:sz w:val="22"/>
          <w:szCs w:val="22"/>
        </w:rPr>
      </w:pPr>
      <w:r w:rsidRPr="00557B4C">
        <w:rPr>
          <w:rFonts w:ascii="Montserrat" w:hAnsi="Montserrat" w:cs="Open Sans"/>
          <w:sz w:val="22"/>
          <w:szCs w:val="22"/>
        </w:rPr>
        <w:t xml:space="preserve">Des adaptations des outils et méthodes pédagogiques pourront être requises à la demande de l’AP-HP. </w:t>
      </w:r>
    </w:p>
    <w:p w14:paraId="4A73AEDA" w14:textId="0DBB150D" w:rsidR="00337C4B" w:rsidRDefault="00337C4B">
      <w:pPr>
        <w:spacing w:after="160" w:line="259" w:lineRule="auto"/>
        <w:rPr>
          <w:rFonts w:ascii="Montserrat" w:hAnsi="Montserrat" w:cs="Open Sans"/>
          <w:sz w:val="22"/>
          <w:szCs w:val="22"/>
        </w:rPr>
      </w:pPr>
    </w:p>
    <w:p w14:paraId="54F5C428" w14:textId="4B55DA62" w:rsidR="007664B8" w:rsidRPr="00557B4C" w:rsidRDefault="007664B8" w:rsidP="007664B8">
      <w:pPr>
        <w:jc w:val="both"/>
        <w:rPr>
          <w:rFonts w:ascii="Montserrat" w:hAnsi="Montserrat" w:cs="Open Sans"/>
          <w:i/>
          <w:iCs/>
          <w:sz w:val="22"/>
          <w:szCs w:val="22"/>
        </w:rPr>
      </w:pPr>
      <w:r w:rsidRPr="00557B4C">
        <w:rPr>
          <w:rFonts w:ascii="Montserrat" w:hAnsi="Montserrat" w:cs="Open Sans"/>
          <w:i/>
          <w:iCs/>
          <w:sz w:val="22"/>
          <w:szCs w:val="22"/>
        </w:rPr>
        <w:t xml:space="preserve">Pour les formations proposées en </w:t>
      </w:r>
      <w:r>
        <w:rPr>
          <w:rFonts w:ascii="Montserrat" w:hAnsi="Montserrat" w:cs="Open Sans"/>
          <w:i/>
          <w:iCs/>
          <w:sz w:val="22"/>
          <w:szCs w:val="22"/>
        </w:rPr>
        <w:t>e-learning</w:t>
      </w:r>
      <w:r w:rsidRPr="00557B4C">
        <w:rPr>
          <w:rFonts w:ascii="Cambria" w:hAnsi="Cambria" w:cs="Cambria"/>
          <w:i/>
          <w:iCs/>
          <w:sz w:val="22"/>
          <w:szCs w:val="22"/>
        </w:rPr>
        <w:t> </w:t>
      </w:r>
      <w:r w:rsidRPr="00557B4C">
        <w:rPr>
          <w:rFonts w:ascii="Montserrat" w:hAnsi="Montserrat" w:cs="Open Sans"/>
          <w:i/>
          <w:iCs/>
          <w:sz w:val="22"/>
          <w:szCs w:val="22"/>
        </w:rPr>
        <w:t xml:space="preserve">: </w:t>
      </w:r>
    </w:p>
    <w:p w14:paraId="408FAB80" w14:textId="77777777" w:rsidR="007664B8" w:rsidRPr="00FC3200" w:rsidRDefault="007664B8" w:rsidP="007664B8">
      <w:pPr>
        <w:pStyle w:val="Titre3"/>
        <w:rPr>
          <w:rFonts w:ascii="Montserrat" w:eastAsiaTheme="minorHAnsi" w:hAnsi="Montserrat" w:cs="Open Sans"/>
          <w:b/>
          <w:bCs/>
          <w:color w:val="auto"/>
          <w:sz w:val="22"/>
          <w:szCs w:val="22"/>
        </w:rPr>
      </w:pPr>
      <w:r w:rsidRPr="00FC3200">
        <w:rPr>
          <w:rFonts w:ascii="Montserrat" w:eastAsiaTheme="minorHAnsi" w:hAnsi="Montserrat" w:cs="Open Sans"/>
          <w:b/>
          <w:bCs/>
          <w:color w:val="auto"/>
          <w:sz w:val="22"/>
          <w:szCs w:val="22"/>
        </w:rPr>
        <w:t>Compatibilité</w:t>
      </w:r>
    </w:p>
    <w:p w14:paraId="62B314E8" w14:textId="77777777" w:rsidR="007664B8" w:rsidRPr="005E63AE" w:rsidRDefault="007664B8" w:rsidP="007664B8">
      <w:pPr>
        <w:pStyle w:val="NormalWeb"/>
        <w:numPr>
          <w:ilvl w:val="0"/>
          <w:numId w:val="12"/>
        </w:numPr>
        <w:spacing w:before="0" w:beforeAutospacing="0"/>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 xml:space="preserve"> Format du module : SCORM 1.2 ou </w:t>
      </w:r>
      <w:proofErr w:type="gramStart"/>
      <w:r w:rsidRPr="005E63AE">
        <w:rPr>
          <w:rFonts w:ascii="Montserrat" w:eastAsiaTheme="minorHAnsi" w:hAnsi="Montserrat" w:cs="Open Sans"/>
          <w:sz w:val="22"/>
          <w:szCs w:val="22"/>
          <w:lang w:eastAsia="en-US"/>
        </w:rPr>
        <w:t>fichier .</w:t>
      </w:r>
      <w:proofErr w:type="spellStart"/>
      <w:r w:rsidRPr="005E63AE">
        <w:rPr>
          <w:rFonts w:ascii="Montserrat" w:eastAsiaTheme="minorHAnsi" w:hAnsi="Montserrat" w:cs="Open Sans"/>
          <w:sz w:val="22"/>
          <w:szCs w:val="22"/>
          <w:lang w:eastAsia="en-US"/>
        </w:rPr>
        <w:t>mbz</w:t>
      </w:r>
      <w:proofErr w:type="spellEnd"/>
      <w:proofErr w:type="gramEnd"/>
      <w:r w:rsidRPr="005E63AE">
        <w:rPr>
          <w:rFonts w:ascii="Montserrat" w:eastAsiaTheme="minorHAnsi" w:hAnsi="Montserrat" w:cs="Open Sans"/>
          <w:sz w:val="22"/>
          <w:szCs w:val="22"/>
          <w:lang w:eastAsia="en-US"/>
        </w:rPr>
        <w:t>.</w:t>
      </w:r>
    </w:p>
    <w:p w14:paraId="0B35E618" w14:textId="77777777" w:rsidR="007664B8" w:rsidRPr="005E63AE" w:rsidRDefault="007664B8" w:rsidP="007664B8">
      <w:pPr>
        <w:pStyle w:val="NormalWeb"/>
        <w:numPr>
          <w:ilvl w:val="0"/>
          <w:numId w:val="12"/>
        </w:numPr>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 xml:space="preserve"> Compatible avec Moodle </w:t>
      </w:r>
    </w:p>
    <w:p w14:paraId="2DC8EA15" w14:textId="77777777" w:rsidR="007664B8" w:rsidRPr="005E63AE" w:rsidRDefault="007664B8" w:rsidP="007664B8">
      <w:pPr>
        <w:pStyle w:val="NormalWeb"/>
        <w:numPr>
          <w:ilvl w:val="0"/>
          <w:numId w:val="12"/>
        </w:numPr>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 xml:space="preserve"> Responsive design</w:t>
      </w:r>
    </w:p>
    <w:p w14:paraId="0FC8E66C" w14:textId="77777777" w:rsidR="007664B8" w:rsidRPr="00FC3200" w:rsidRDefault="007664B8" w:rsidP="007664B8">
      <w:pPr>
        <w:pStyle w:val="Titre3"/>
        <w:spacing w:before="0"/>
        <w:rPr>
          <w:rFonts w:ascii="Montserrat" w:eastAsiaTheme="minorHAnsi" w:hAnsi="Montserrat" w:cs="Open Sans"/>
          <w:b/>
          <w:bCs/>
          <w:color w:val="auto"/>
          <w:sz w:val="22"/>
          <w:szCs w:val="22"/>
        </w:rPr>
      </w:pPr>
      <w:r w:rsidRPr="00FC3200">
        <w:rPr>
          <w:rFonts w:ascii="Montserrat" w:eastAsiaTheme="minorHAnsi" w:hAnsi="Montserrat" w:cs="Open Sans"/>
          <w:b/>
          <w:bCs/>
          <w:color w:val="auto"/>
          <w:sz w:val="22"/>
          <w:szCs w:val="22"/>
        </w:rPr>
        <w:t>Accessibilité et Ergonomie</w:t>
      </w:r>
    </w:p>
    <w:p w14:paraId="293C78F4" w14:textId="77777777" w:rsidR="007664B8" w:rsidRPr="00F512ED" w:rsidRDefault="007664B8" w:rsidP="007664B8">
      <w:pPr>
        <w:pStyle w:val="NormalWeb"/>
        <w:numPr>
          <w:ilvl w:val="0"/>
          <w:numId w:val="12"/>
        </w:numPr>
        <w:spacing w:before="0" w:beforeAutospacing="0"/>
        <w:rPr>
          <w:rFonts w:ascii="Montserrat" w:eastAsiaTheme="minorHAnsi" w:hAnsi="Montserrat" w:cs="Open Sans"/>
          <w:sz w:val="22"/>
          <w:szCs w:val="22"/>
          <w:lang w:eastAsia="en-US"/>
        </w:rPr>
      </w:pPr>
      <w:r w:rsidRPr="003A31FB">
        <w:rPr>
          <w:rFonts w:ascii="Open Sans" w:eastAsiaTheme="minorHAnsi" w:hAnsi="Open Sans" w:cs="Open Sans"/>
          <w:sz w:val="22"/>
          <w:szCs w:val="22"/>
          <w:lang w:eastAsia="en-US"/>
        </w:rPr>
        <w:t xml:space="preserve"> </w:t>
      </w:r>
      <w:r w:rsidRPr="00F512ED">
        <w:rPr>
          <w:rFonts w:ascii="Montserrat" w:eastAsiaTheme="minorHAnsi" w:hAnsi="Montserrat" w:cs="Open Sans"/>
          <w:sz w:val="22"/>
          <w:szCs w:val="22"/>
          <w:lang w:eastAsia="en-US"/>
        </w:rPr>
        <w:t>Respect des normes d’accessibilité WCAG 2.1 AA</w:t>
      </w:r>
    </w:p>
    <w:p w14:paraId="0FF8F991" w14:textId="77777777" w:rsidR="007664B8" w:rsidRPr="00F512ED" w:rsidRDefault="007664B8" w:rsidP="007664B8">
      <w:pPr>
        <w:pStyle w:val="NormalWeb"/>
        <w:numPr>
          <w:ilvl w:val="0"/>
          <w:numId w:val="12"/>
        </w:numPr>
        <w:rPr>
          <w:rFonts w:ascii="Montserrat" w:eastAsiaTheme="minorHAnsi" w:hAnsi="Montserrat" w:cs="Open Sans"/>
          <w:sz w:val="22"/>
          <w:szCs w:val="22"/>
          <w:lang w:eastAsia="en-US"/>
        </w:rPr>
      </w:pPr>
      <w:r w:rsidRPr="00F512ED">
        <w:rPr>
          <w:rFonts w:ascii="Montserrat" w:eastAsiaTheme="minorHAnsi" w:hAnsi="Montserrat" w:cs="Open Sans"/>
          <w:sz w:val="22"/>
          <w:szCs w:val="22"/>
          <w:lang w:eastAsia="en-US"/>
        </w:rPr>
        <w:t xml:space="preserve"> Navigation fluide et intuitive</w:t>
      </w:r>
    </w:p>
    <w:p w14:paraId="5D8AE9BE" w14:textId="77777777" w:rsidR="007664B8" w:rsidRPr="00F512ED" w:rsidRDefault="007664B8" w:rsidP="007664B8">
      <w:pPr>
        <w:pStyle w:val="NormalWeb"/>
        <w:numPr>
          <w:ilvl w:val="0"/>
          <w:numId w:val="12"/>
        </w:numPr>
        <w:rPr>
          <w:rFonts w:ascii="Montserrat" w:eastAsiaTheme="minorHAnsi" w:hAnsi="Montserrat" w:cs="Open Sans"/>
          <w:sz w:val="22"/>
          <w:szCs w:val="22"/>
          <w:lang w:eastAsia="en-US"/>
        </w:rPr>
      </w:pPr>
      <w:r w:rsidRPr="00F512ED">
        <w:rPr>
          <w:rFonts w:ascii="Montserrat" w:eastAsiaTheme="minorHAnsi" w:hAnsi="Montserrat" w:cs="Open Sans"/>
          <w:sz w:val="22"/>
          <w:szCs w:val="22"/>
          <w:lang w:eastAsia="en-US"/>
        </w:rPr>
        <w:lastRenderedPageBreak/>
        <w:t xml:space="preserve"> Présence de sous-titres et de transcriptions pour les vidéos.</w:t>
      </w:r>
    </w:p>
    <w:p w14:paraId="35361576" w14:textId="77777777" w:rsidR="007664B8" w:rsidRPr="00FC3200" w:rsidRDefault="007664B8" w:rsidP="007664B8">
      <w:pPr>
        <w:pStyle w:val="Titre3"/>
        <w:rPr>
          <w:rFonts w:ascii="Montserrat" w:eastAsiaTheme="minorHAnsi" w:hAnsi="Montserrat" w:cs="Open Sans"/>
          <w:b/>
          <w:bCs/>
          <w:color w:val="auto"/>
          <w:sz w:val="22"/>
          <w:szCs w:val="22"/>
        </w:rPr>
      </w:pPr>
      <w:r w:rsidRPr="00FC3200">
        <w:rPr>
          <w:rFonts w:ascii="Montserrat" w:eastAsiaTheme="minorHAnsi" w:hAnsi="Montserrat" w:cs="Open Sans"/>
          <w:b/>
          <w:bCs/>
          <w:color w:val="auto"/>
          <w:sz w:val="22"/>
          <w:szCs w:val="22"/>
        </w:rPr>
        <w:t>Contenus et Interactivité</w:t>
      </w:r>
    </w:p>
    <w:p w14:paraId="76E217DF" w14:textId="77777777" w:rsidR="007664B8" w:rsidRPr="005E63AE" w:rsidRDefault="007664B8" w:rsidP="007664B8">
      <w:pPr>
        <w:pStyle w:val="NormalWeb"/>
        <w:numPr>
          <w:ilvl w:val="0"/>
          <w:numId w:val="14"/>
        </w:numPr>
        <w:spacing w:before="0" w:beforeAutospacing="0"/>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Modules intégrant des vidéos, infographies, animations et simulations interactives. Les vidéos doivent illustrer des situations prévalentes</w:t>
      </w:r>
    </w:p>
    <w:p w14:paraId="5ABAB534" w14:textId="77777777" w:rsidR="007664B8" w:rsidRPr="005E63AE" w:rsidRDefault="007664B8" w:rsidP="007664B8">
      <w:pPr>
        <w:pStyle w:val="NormalWeb"/>
        <w:numPr>
          <w:ilvl w:val="0"/>
          <w:numId w:val="14"/>
        </w:numPr>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Activités pédagogiques variées et ludiques : quiz, glisser-déposer, exercices pratiques…</w:t>
      </w:r>
    </w:p>
    <w:p w14:paraId="47C67B02" w14:textId="77777777" w:rsidR="007664B8" w:rsidRPr="005E63AE" w:rsidRDefault="007664B8" w:rsidP="007664B8">
      <w:pPr>
        <w:pStyle w:val="Titre2"/>
        <w:rPr>
          <w:rFonts w:ascii="Montserrat" w:eastAsiaTheme="minorHAnsi" w:hAnsi="Montserrat" w:cs="Open Sans"/>
          <w:b w:val="0"/>
          <w:color w:val="auto"/>
          <w:sz w:val="22"/>
          <w:szCs w:val="22"/>
        </w:rPr>
      </w:pPr>
      <w:r w:rsidRPr="005E63AE">
        <w:rPr>
          <w:rFonts w:ascii="Montserrat" w:eastAsiaTheme="minorHAnsi" w:hAnsi="Montserrat" w:cs="Open Sans"/>
          <w:bCs/>
          <w:color w:val="auto"/>
          <w:sz w:val="22"/>
          <w:szCs w:val="22"/>
        </w:rPr>
        <w:t>Suivi et Évaluation</w:t>
      </w:r>
    </w:p>
    <w:p w14:paraId="2469E3E1" w14:textId="77777777" w:rsidR="007664B8" w:rsidRPr="005E63AE" w:rsidRDefault="007664B8" w:rsidP="007664B8">
      <w:pPr>
        <w:pStyle w:val="NormalWeb"/>
        <w:numPr>
          <w:ilvl w:val="0"/>
          <w:numId w:val="15"/>
        </w:numPr>
        <w:spacing w:before="0" w:beforeAutospacing="0"/>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 xml:space="preserve"> Enregistrement de la progression des apprenants. </w:t>
      </w:r>
    </w:p>
    <w:p w14:paraId="0D57F4A6" w14:textId="77777777" w:rsidR="007664B8" w:rsidRPr="005E63AE" w:rsidRDefault="007664B8" w:rsidP="007664B8">
      <w:pPr>
        <w:pStyle w:val="NormalWeb"/>
        <w:numPr>
          <w:ilvl w:val="0"/>
          <w:numId w:val="15"/>
        </w:numPr>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 xml:space="preserve"> Suivi des scores, complétion, et/ou validation des acquis.</w:t>
      </w:r>
    </w:p>
    <w:p w14:paraId="025149D8" w14:textId="77777777" w:rsidR="007664B8" w:rsidRPr="005E63AE" w:rsidRDefault="007664B8" w:rsidP="007664B8">
      <w:pPr>
        <w:pStyle w:val="Titre2"/>
        <w:rPr>
          <w:rFonts w:ascii="Montserrat" w:eastAsiaTheme="minorHAnsi" w:hAnsi="Montserrat" w:cs="Open Sans"/>
          <w:b w:val="0"/>
          <w:color w:val="auto"/>
          <w:sz w:val="22"/>
          <w:szCs w:val="22"/>
        </w:rPr>
      </w:pPr>
      <w:r w:rsidRPr="005E63AE">
        <w:rPr>
          <w:rFonts w:ascii="Montserrat" w:eastAsiaTheme="minorHAnsi" w:hAnsi="Montserrat" w:cs="Open Sans"/>
          <w:bCs/>
          <w:color w:val="auto"/>
          <w:sz w:val="22"/>
          <w:szCs w:val="22"/>
        </w:rPr>
        <w:t>Maintenance et Évolutivité</w:t>
      </w:r>
    </w:p>
    <w:p w14:paraId="038A862A" w14:textId="77777777" w:rsidR="007664B8" w:rsidRPr="005E63AE" w:rsidRDefault="007664B8" w:rsidP="007664B8">
      <w:pPr>
        <w:pStyle w:val="NormalWeb"/>
        <w:numPr>
          <w:ilvl w:val="0"/>
          <w:numId w:val="16"/>
        </w:numPr>
        <w:spacing w:before="0" w:beforeAutospacing="0"/>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 xml:space="preserve"> Facilité de mise à jour des contenus. Les fichiers sources si utilisation de la suite </w:t>
      </w:r>
      <w:proofErr w:type="spellStart"/>
      <w:r w:rsidRPr="005E63AE">
        <w:rPr>
          <w:rFonts w:ascii="Montserrat" w:eastAsiaTheme="minorHAnsi" w:hAnsi="Montserrat" w:cs="Open Sans"/>
          <w:sz w:val="22"/>
          <w:szCs w:val="22"/>
          <w:lang w:eastAsia="en-US"/>
        </w:rPr>
        <w:t>articulate</w:t>
      </w:r>
      <w:proofErr w:type="spellEnd"/>
      <w:r w:rsidRPr="005E63AE">
        <w:rPr>
          <w:rFonts w:ascii="Montserrat" w:eastAsiaTheme="minorHAnsi" w:hAnsi="Montserrat" w:cs="Open Sans"/>
          <w:sz w:val="22"/>
          <w:szCs w:val="22"/>
          <w:lang w:eastAsia="en-US"/>
        </w:rPr>
        <w:t xml:space="preserve"> sont requis</w:t>
      </w:r>
      <w:r w:rsidRPr="005E63AE">
        <w:rPr>
          <w:rFonts w:ascii="Cambria" w:eastAsiaTheme="minorHAnsi" w:hAnsi="Cambria" w:cs="Cambria"/>
          <w:sz w:val="22"/>
          <w:szCs w:val="22"/>
          <w:lang w:eastAsia="en-US"/>
        </w:rPr>
        <w:t> </w:t>
      </w:r>
    </w:p>
    <w:p w14:paraId="7449B08E" w14:textId="77777777" w:rsidR="007664B8" w:rsidRPr="005E63AE" w:rsidRDefault="007664B8" w:rsidP="007664B8">
      <w:pPr>
        <w:pStyle w:val="NormalWeb"/>
        <w:spacing w:after="0" w:afterAutospacing="0"/>
        <w:ind w:left="720"/>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sym w:font="Wingdings" w:char="F0E0"/>
      </w:r>
      <w:r w:rsidRPr="005E63AE">
        <w:rPr>
          <w:rFonts w:ascii="Montserrat" w:eastAsiaTheme="minorHAnsi" w:hAnsi="Montserrat" w:cs="Open Sans"/>
          <w:sz w:val="22"/>
          <w:szCs w:val="22"/>
          <w:lang w:eastAsia="en-US"/>
        </w:rPr>
        <w:t xml:space="preserve"> Être accompagné d’un contrat de maintenance corrective, évolutive et préventive de </w:t>
      </w:r>
      <w:proofErr w:type="gramStart"/>
      <w:r w:rsidRPr="005E63AE">
        <w:rPr>
          <w:rFonts w:ascii="Montserrat" w:eastAsiaTheme="minorHAnsi" w:hAnsi="Montserrat" w:cs="Open Sans"/>
          <w:sz w:val="22"/>
          <w:szCs w:val="22"/>
          <w:lang w:eastAsia="en-US"/>
        </w:rPr>
        <w:t>deux ans minimum</w:t>
      </w:r>
      <w:proofErr w:type="gramEnd"/>
    </w:p>
    <w:p w14:paraId="4A072A5E" w14:textId="77777777" w:rsidR="007664B8" w:rsidRPr="005E63AE" w:rsidRDefault="007664B8" w:rsidP="007664B8">
      <w:pPr>
        <w:pStyle w:val="NormalWeb"/>
        <w:numPr>
          <w:ilvl w:val="0"/>
          <w:numId w:val="16"/>
        </w:numPr>
        <w:spacing w:before="0" w:beforeAutospacing="0"/>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 xml:space="preserve"> Support technique en cas de dysfonctionnement.</w:t>
      </w:r>
    </w:p>
    <w:p w14:paraId="0FF12D58" w14:textId="77777777" w:rsidR="007664B8" w:rsidRPr="005E63AE" w:rsidRDefault="007664B8" w:rsidP="007664B8">
      <w:pPr>
        <w:pStyle w:val="Titre2"/>
        <w:rPr>
          <w:rFonts w:ascii="Montserrat" w:eastAsiaTheme="minorHAnsi" w:hAnsi="Montserrat" w:cs="Open Sans"/>
          <w:b w:val="0"/>
          <w:color w:val="auto"/>
          <w:sz w:val="22"/>
          <w:szCs w:val="22"/>
        </w:rPr>
      </w:pPr>
      <w:r w:rsidRPr="005E63AE">
        <w:rPr>
          <w:rFonts w:ascii="Montserrat" w:eastAsiaTheme="minorHAnsi" w:hAnsi="Montserrat" w:cs="Open Sans"/>
          <w:bCs/>
          <w:color w:val="auto"/>
          <w:sz w:val="22"/>
          <w:szCs w:val="22"/>
        </w:rPr>
        <w:t xml:space="preserve">Conformité </w:t>
      </w:r>
    </w:p>
    <w:p w14:paraId="3265509A" w14:textId="77777777" w:rsidR="007664B8" w:rsidRPr="005E63AE" w:rsidRDefault="007664B8" w:rsidP="007664B8">
      <w:pPr>
        <w:pStyle w:val="NormalWeb"/>
        <w:numPr>
          <w:ilvl w:val="0"/>
          <w:numId w:val="17"/>
        </w:numPr>
        <w:spacing w:before="0" w:beforeAutospacing="0"/>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 xml:space="preserve"> Respect des droits d’auteur pour l’ensemble des ressources utilisées.</w:t>
      </w:r>
    </w:p>
    <w:p w14:paraId="73D1F04B" w14:textId="77777777" w:rsidR="007664B8" w:rsidRPr="005E63AE" w:rsidRDefault="007664B8" w:rsidP="007664B8">
      <w:pPr>
        <w:pStyle w:val="NormalWeb"/>
        <w:numPr>
          <w:ilvl w:val="0"/>
          <w:numId w:val="17"/>
        </w:numPr>
        <w:rPr>
          <w:rFonts w:ascii="Montserrat" w:eastAsiaTheme="minorHAnsi" w:hAnsi="Montserrat" w:cs="Open Sans"/>
          <w:sz w:val="22"/>
          <w:szCs w:val="22"/>
          <w:lang w:eastAsia="en-US"/>
        </w:rPr>
      </w:pPr>
      <w:r w:rsidRPr="005E63AE">
        <w:rPr>
          <w:rFonts w:ascii="Montserrat" w:eastAsiaTheme="minorHAnsi" w:hAnsi="Montserrat" w:cs="Open Sans"/>
          <w:sz w:val="22"/>
          <w:szCs w:val="22"/>
          <w:lang w:eastAsia="en-US"/>
        </w:rPr>
        <w:t xml:space="preserve"> Respect de la charte graphique</w:t>
      </w:r>
    </w:p>
    <w:p w14:paraId="449B5369" w14:textId="6106410F" w:rsidR="00D256B8" w:rsidRPr="00160531" w:rsidRDefault="007664B8" w:rsidP="00160531">
      <w:pPr>
        <w:jc w:val="both"/>
        <w:rPr>
          <w:rFonts w:ascii="Montserrat" w:hAnsi="Montserrat" w:cs="Open Sans"/>
          <w:sz w:val="22"/>
          <w:szCs w:val="22"/>
        </w:rPr>
      </w:pPr>
      <w:r w:rsidRPr="005E63AE">
        <w:rPr>
          <w:rFonts w:ascii="Montserrat" w:hAnsi="Montserrat" w:cs="Open Sans"/>
          <w:sz w:val="22"/>
          <w:szCs w:val="22"/>
        </w:rPr>
        <w:t>Le prestataire pourra proposer une personnalisation de son produit</w:t>
      </w:r>
      <w:r w:rsidRPr="005E63AE">
        <w:rPr>
          <w:rFonts w:ascii="Cambria" w:hAnsi="Cambria" w:cs="Cambria"/>
          <w:sz w:val="22"/>
          <w:szCs w:val="22"/>
        </w:rPr>
        <w:t> </w:t>
      </w:r>
      <w:r w:rsidRPr="005E63AE">
        <w:rPr>
          <w:rFonts w:ascii="Montserrat" w:hAnsi="Montserrat" w:cs="Open Sans"/>
          <w:sz w:val="22"/>
          <w:szCs w:val="22"/>
        </w:rPr>
        <w:t>: int</w:t>
      </w:r>
      <w:r w:rsidRPr="005E63AE">
        <w:rPr>
          <w:rFonts w:ascii="Montserrat" w:hAnsi="Montserrat" w:cs="Montserrat"/>
          <w:sz w:val="22"/>
          <w:szCs w:val="22"/>
        </w:rPr>
        <w:t>é</w:t>
      </w:r>
      <w:r w:rsidRPr="005E63AE">
        <w:rPr>
          <w:rFonts w:ascii="Montserrat" w:hAnsi="Montserrat" w:cs="Open Sans"/>
          <w:sz w:val="22"/>
          <w:szCs w:val="22"/>
        </w:rPr>
        <w:t>gration dans les modules des donn</w:t>
      </w:r>
      <w:r w:rsidRPr="005E63AE">
        <w:rPr>
          <w:rFonts w:ascii="Montserrat" w:hAnsi="Montserrat" w:cs="Montserrat"/>
          <w:sz w:val="22"/>
          <w:szCs w:val="22"/>
        </w:rPr>
        <w:t>é</w:t>
      </w:r>
      <w:r w:rsidRPr="005E63AE">
        <w:rPr>
          <w:rFonts w:ascii="Montserrat" w:hAnsi="Montserrat" w:cs="Open Sans"/>
          <w:sz w:val="22"/>
          <w:szCs w:val="22"/>
        </w:rPr>
        <w:t>es AP-HP issues du Baromètre Interne, par exemple. Le prestataire présentera de façon détaillé</w:t>
      </w:r>
      <w:r>
        <w:rPr>
          <w:rFonts w:ascii="Montserrat" w:hAnsi="Montserrat" w:cs="Open Sans"/>
          <w:sz w:val="22"/>
          <w:szCs w:val="22"/>
        </w:rPr>
        <w:t>e</w:t>
      </w:r>
      <w:r w:rsidRPr="005E63AE">
        <w:rPr>
          <w:rFonts w:ascii="Montserrat" w:hAnsi="Montserrat" w:cs="Open Sans"/>
          <w:sz w:val="22"/>
          <w:szCs w:val="22"/>
        </w:rPr>
        <w:t xml:space="preserve"> la personnalisation qu’il propose et chiffrera le coût de son produit avec et sans la personnalisation décrite.</w:t>
      </w:r>
      <w:bookmarkStart w:id="12" w:name="_Toc197967880"/>
    </w:p>
    <w:p w14:paraId="3153645B" w14:textId="673DD1A5" w:rsidR="00CB16B3" w:rsidRDefault="00CB16B3" w:rsidP="00CB16B3"/>
    <w:p w14:paraId="30F1825E" w14:textId="77777777" w:rsidR="00CB16B3" w:rsidRPr="00710D3C" w:rsidRDefault="00CB16B3" w:rsidP="00CB16B3">
      <w:pPr>
        <w:pStyle w:val="Titre2"/>
        <w:rPr>
          <w:rFonts w:ascii="Montserrat" w:hAnsi="Montserrat"/>
          <w:sz w:val="22"/>
          <w:szCs w:val="22"/>
        </w:rPr>
      </w:pPr>
      <w:r w:rsidRPr="00710D3C">
        <w:rPr>
          <w:rFonts w:ascii="Montserrat" w:hAnsi="Montserrat"/>
          <w:sz w:val="22"/>
          <w:szCs w:val="22"/>
        </w:rPr>
        <w:t>Article 5.4 Niveau d’expérience minimale des formateurs</w:t>
      </w:r>
    </w:p>
    <w:p w14:paraId="3C23221F" w14:textId="77777777" w:rsidR="00CB16B3" w:rsidRDefault="00CB16B3" w:rsidP="00CB16B3">
      <w:pPr>
        <w:jc w:val="both"/>
        <w:rPr>
          <w:rFonts w:ascii="Montserrat" w:hAnsi="Montserrat" w:cs="Open Sans"/>
          <w:sz w:val="22"/>
          <w:szCs w:val="22"/>
        </w:rPr>
      </w:pPr>
    </w:p>
    <w:p w14:paraId="18E4D041" w14:textId="5B3A6F90" w:rsidR="00CB16B3" w:rsidRDefault="00CB16B3" w:rsidP="00CB16B3">
      <w:pPr>
        <w:jc w:val="both"/>
        <w:rPr>
          <w:rFonts w:ascii="Montserrat" w:hAnsi="Montserrat" w:cs="Open Sans"/>
          <w:sz w:val="22"/>
          <w:szCs w:val="22"/>
        </w:rPr>
      </w:pPr>
      <w:r>
        <w:rPr>
          <w:rFonts w:ascii="Montserrat" w:hAnsi="Montserrat" w:cs="Open Sans"/>
          <w:sz w:val="22"/>
          <w:szCs w:val="22"/>
        </w:rPr>
        <w:t xml:space="preserve">Pour les formations en présentiel, </w:t>
      </w:r>
      <w:r w:rsidR="00E34328">
        <w:rPr>
          <w:rFonts w:ascii="Montserrat" w:hAnsi="Montserrat" w:cs="Open Sans"/>
          <w:sz w:val="22"/>
          <w:szCs w:val="22"/>
        </w:rPr>
        <w:t xml:space="preserve">il </w:t>
      </w:r>
      <w:r>
        <w:rPr>
          <w:rFonts w:ascii="Montserrat" w:hAnsi="Montserrat" w:cs="Open Sans"/>
          <w:sz w:val="22"/>
          <w:szCs w:val="22"/>
        </w:rPr>
        <w:t xml:space="preserve">est attendu que les formateurs puissent présenter </w:t>
      </w:r>
      <w:r w:rsidRPr="00827A52">
        <w:rPr>
          <w:rFonts w:ascii="Montserrat" w:hAnsi="Montserrat" w:cs="Open Sans"/>
          <w:sz w:val="22"/>
          <w:szCs w:val="22"/>
        </w:rPr>
        <w:t xml:space="preserve">une expérience professionnelle dans le domaine de l'égalité, de l'inclusion et </w:t>
      </w:r>
      <w:r>
        <w:rPr>
          <w:rFonts w:ascii="Montserrat" w:hAnsi="Montserrat" w:cs="Open Sans"/>
          <w:sz w:val="22"/>
          <w:szCs w:val="22"/>
        </w:rPr>
        <w:t xml:space="preserve">de la </w:t>
      </w:r>
      <w:r w:rsidRPr="00827A52">
        <w:rPr>
          <w:rFonts w:ascii="Montserrat" w:hAnsi="Montserrat" w:cs="Open Sans"/>
          <w:sz w:val="22"/>
          <w:szCs w:val="22"/>
        </w:rPr>
        <w:t xml:space="preserve">lutte contre les </w:t>
      </w:r>
      <w:r w:rsidR="00E34328" w:rsidRPr="00827A52">
        <w:rPr>
          <w:rFonts w:ascii="Montserrat" w:hAnsi="Montserrat" w:cs="Open Sans"/>
          <w:sz w:val="22"/>
          <w:szCs w:val="22"/>
        </w:rPr>
        <w:t>discriminations</w:t>
      </w:r>
      <w:r w:rsidR="00E34328">
        <w:rPr>
          <w:rFonts w:ascii="Montserrat" w:hAnsi="Montserrat" w:cs="Open Sans"/>
          <w:sz w:val="22"/>
          <w:szCs w:val="22"/>
        </w:rPr>
        <w:t xml:space="preserve"> auprès de personnels hospitaliers.</w:t>
      </w:r>
    </w:p>
    <w:p w14:paraId="6CC1B2C1" w14:textId="77777777" w:rsidR="00E34328" w:rsidRDefault="00E34328" w:rsidP="00CB16B3">
      <w:pPr>
        <w:jc w:val="both"/>
        <w:rPr>
          <w:rFonts w:ascii="Montserrat" w:hAnsi="Montserrat" w:cs="Open Sans"/>
          <w:sz w:val="22"/>
          <w:szCs w:val="22"/>
        </w:rPr>
      </w:pPr>
    </w:p>
    <w:p w14:paraId="1D160B82" w14:textId="77777777" w:rsidR="00CB16B3" w:rsidRDefault="00CB16B3" w:rsidP="00CB16B3">
      <w:pPr>
        <w:jc w:val="both"/>
        <w:rPr>
          <w:rFonts w:ascii="Montserrat" w:hAnsi="Montserrat" w:cs="Open Sans"/>
          <w:sz w:val="22"/>
          <w:szCs w:val="22"/>
        </w:rPr>
      </w:pPr>
      <w:r>
        <w:rPr>
          <w:rFonts w:ascii="Montserrat" w:hAnsi="Montserrat" w:cs="Open Sans"/>
          <w:sz w:val="22"/>
          <w:szCs w:val="22"/>
        </w:rPr>
        <w:t xml:space="preserve">Enfin, les formateurs doivent pouvoir justifier </w:t>
      </w:r>
      <w:r w:rsidRPr="00827A52">
        <w:rPr>
          <w:rFonts w:ascii="Montserrat" w:hAnsi="Montserrat" w:cs="Open Sans"/>
          <w:sz w:val="22"/>
          <w:szCs w:val="22"/>
        </w:rPr>
        <w:t>de compétences dans la formation aupr</w:t>
      </w:r>
      <w:r>
        <w:rPr>
          <w:rFonts w:ascii="Montserrat" w:hAnsi="Montserrat" w:cs="Open Sans"/>
          <w:sz w:val="22"/>
          <w:szCs w:val="22"/>
        </w:rPr>
        <w:t>è</w:t>
      </w:r>
      <w:r w:rsidRPr="00827A52">
        <w:rPr>
          <w:rFonts w:ascii="Montserrat" w:hAnsi="Montserrat" w:cs="Open Sans"/>
          <w:sz w:val="22"/>
          <w:szCs w:val="22"/>
        </w:rPr>
        <w:t>s de cadres dirigeants / top management de grandes entreprises / administrations</w:t>
      </w:r>
      <w:r>
        <w:rPr>
          <w:rFonts w:ascii="Montserrat" w:hAnsi="Montserrat" w:cs="Open Sans"/>
          <w:sz w:val="22"/>
          <w:szCs w:val="22"/>
        </w:rPr>
        <w:t>.</w:t>
      </w:r>
    </w:p>
    <w:p w14:paraId="49A097EF" w14:textId="77777777" w:rsidR="00CB16B3" w:rsidRPr="00CB16B3" w:rsidRDefault="00CB16B3" w:rsidP="00CB16B3"/>
    <w:p w14:paraId="650F9825" w14:textId="1C640833" w:rsidR="00FA6031" w:rsidRPr="005D6C19" w:rsidRDefault="00FA6031" w:rsidP="0038452D">
      <w:pPr>
        <w:pStyle w:val="Titre1"/>
        <w:rPr>
          <w:rFonts w:ascii="Montserrat" w:hAnsi="Montserrat"/>
          <w:szCs w:val="24"/>
        </w:rPr>
      </w:pPr>
      <w:r w:rsidRPr="005D6C19">
        <w:rPr>
          <w:rFonts w:ascii="Montserrat" w:hAnsi="Montserrat"/>
          <w:szCs w:val="24"/>
        </w:rPr>
        <w:t>ARTICLE 6. REUNION DE CADRAGE</w:t>
      </w:r>
      <w:bookmarkEnd w:id="12"/>
    </w:p>
    <w:p w14:paraId="224C9DA8" w14:textId="77777777" w:rsidR="005D4E3C" w:rsidRPr="00557B4C" w:rsidRDefault="005D4E3C" w:rsidP="005D4E3C">
      <w:pPr>
        <w:rPr>
          <w:rFonts w:ascii="Montserrat" w:hAnsi="Montserrat"/>
          <w:sz w:val="22"/>
          <w:szCs w:val="22"/>
        </w:rPr>
      </w:pPr>
    </w:p>
    <w:p w14:paraId="7049042E" w14:textId="77777777" w:rsidR="00FA6031" w:rsidRPr="00557B4C" w:rsidRDefault="00FA6031" w:rsidP="005D4E3C">
      <w:pPr>
        <w:pStyle w:val="Titre2"/>
        <w:rPr>
          <w:rFonts w:ascii="Montserrat" w:hAnsi="Montserrat"/>
          <w:sz w:val="22"/>
          <w:szCs w:val="22"/>
        </w:rPr>
      </w:pPr>
      <w:bookmarkStart w:id="13" w:name="_Toc197967881"/>
      <w:r w:rsidRPr="00557B4C">
        <w:rPr>
          <w:rFonts w:ascii="Montserrat" w:hAnsi="Montserrat"/>
          <w:sz w:val="22"/>
          <w:szCs w:val="22"/>
        </w:rPr>
        <w:t xml:space="preserve">Article </w:t>
      </w:r>
      <w:r w:rsidR="00675F66" w:rsidRPr="00557B4C">
        <w:rPr>
          <w:rFonts w:ascii="Montserrat" w:hAnsi="Montserrat"/>
          <w:sz w:val="22"/>
          <w:szCs w:val="22"/>
        </w:rPr>
        <w:t>6.1 Réunions</w:t>
      </w:r>
      <w:r w:rsidRPr="00557B4C">
        <w:rPr>
          <w:rFonts w:ascii="Montserrat" w:hAnsi="Montserrat"/>
          <w:sz w:val="22"/>
          <w:szCs w:val="22"/>
        </w:rPr>
        <w:t xml:space="preserve"> préparatoires</w:t>
      </w:r>
      <w:bookmarkEnd w:id="13"/>
    </w:p>
    <w:p w14:paraId="3C3243DC" w14:textId="77777777" w:rsidR="005D4E3C" w:rsidRPr="00557B4C" w:rsidRDefault="005D4E3C" w:rsidP="005D4E3C">
      <w:pPr>
        <w:rPr>
          <w:rFonts w:ascii="Montserrat" w:hAnsi="Montserrat"/>
          <w:sz w:val="22"/>
          <w:szCs w:val="22"/>
        </w:rPr>
      </w:pPr>
    </w:p>
    <w:p w14:paraId="125FD2D7" w14:textId="1B79DC84" w:rsidR="007F43A7" w:rsidRPr="00557B4C" w:rsidRDefault="007F43A7" w:rsidP="00007148">
      <w:pPr>
        <w:jc w:val="both"/>
        <w:rPr>
          <w:rFonts w:ascii="Montserrat" w:hAnsi="Montserrat" w:cs="Open Sans"/>
          <w:sz w:val="22"/>
          <w:szCs w:val="22"/>
        </w:rPr>
      </w:pPr>
      <w:r w:rsidRPr="00557B4C">
        <w:rPr>
          <w:rFonts w:ascii="Montserrat" w:hAnsi="Montserrat" w:cs="Open Sans"/>
          <w:sz w:val="22"/>
          <w:szCs w:val="22"/>
        </w:rPr>
        <w:t>Pour chaque lot, une réunion préparatoire devra être organisée avant la mise en œuvre du marché entre le prestataire</w:t>
      </w:r>
      <w:r w:rsidR="001716FE" w:rsidRPr="00557B4C">
        <w:rPr>
          <w:rFonts w:ascii="Montserrat" w:hAnsi="Montserrat" w:cs="Open Sans"/>
          <w:sz w:val="22"/>
          <w:szCs w:val="22"/>
        </w:rPr>
        <w:t>,</w:t>
      </w:r>
      <w:r w:rsidRPr="00557B4C">
        <w:rPr>
          <w:rFonts w:ascii="Montserrat" w:hAnsi="Montserrat" w:cs="Open Sans"/>
          <w:sz w:val="22"/>
          <w:szCs w:val="22"/>
        </w:rPr>
        <w:t xml:space="preserve"> </w:t>
      </w:r>
      <w:r w:rsidR="001716FE" w:rsidRPr="00557B4C">
        <w:rPr>
          <w:rFonts w:ascii="Montserrat" w:hAnsi="Montserrat" w:cs="Open Sans"/>
          <w:sz w:val="22"/>
          <w:szCs w:val="22"/>
        </w:rPr>
        <w:t>le CFTAO</w:t>
      </w:r>
      <w:r w:rsidR="00AC0F79" w:rsidRPr="00557B4C">
        <w:rPr>
          <w:rFonts w:ascii="Montserrat" w:hAnsi="Montserrat" w:cs="Open Sans"/>
          <w:sz w:val="22"/>
          <w:szCs w:val="22"/>
        </w:rPr>
        <w:t xml:space="preserve">, </w:t>
      </w:r>
      <w:r w:rsidR="00265298" w:rsidRPr="00557B4C">
        <w:rPr>
          <w:rFonts w:ascii="Montserrat" w:hAnsi="Montserrat" w:cs="Open Sans"/>
          <w:sz w:val="22"/>
          <w:szCs w:val="22"/>
        </w:rPr>
        <w:t>les responsables formation des GHU</w:t>
      </w:r>
      <w:r w:rsidR="002C0995" w:rsidRPr="00557B4C">
        <w:rPr>
          <w:rFonts w:ascii="Montserrat" w:hAnsi="Montserrat" w:cs="Open Sans"/>
          <w:sz w:val="22"/>
          <w:szCs w:val="22"/>
        </w:rPr>
        <w:t>/PIC</w:t>
      </w:r>
      <w:r w:rsidR="00265298" w:rsidRPr="00557B4C">
        <w:rPr>
          <w:rFonts w:ascii="Montserrat" w:hAnsi="Montserrat" w:cs="Open Sans"/>
          <w:sz w:val="22"/>
          <w:szCs w:val="22"/>
        </w:rPr>
        <w:t xml:space="preserve"> </w:t>
      </w:r>
      <w:r w:rsidR="001716FE" w:rsidRPr="00557B4C">
        <w:rPr>
          <w:rFonts w:ascii="Montserrat" w:hAnsi="Montserrat" w:cs="Open Sans"/>
          <w:sz w:val="22"/>
          <w:szCs w:val="22"/>
        </w:rPr>
        <w:t>et un représentant de la Mission QVCT</w:t>
      </w:r>
      <w:r w:rsidRPr="00557B4C">
        <w:rPr>
          <w:rFonts w:ascii="Montserrat" w:hAnsi="Montserrat" w:cs="Open Sans"/>
          <w:sz w:val="22"/>
          <w:szCs w:val="22"/>
        </w:rPr>
        <w:t>, concernant les modalités d'organisation et de coordination pédagogique.</w:t>
      </w:r>
    </w:p>
    <w:p w14:paraId="01283429" w14:textId="6D3E4B5C" w:rsidR="007F43A7" w:rsidRPr="00557B4C" w:rsidRDefault="007F43A7" w:rsidP="00007148">
      <w:pPr>
        <w:jc w:val="both"/>
        <w:rPr>
          <w:rFonts w:ascii="Montserrat" w:hAnsi="Montserrat" w:cs="Open Sans"/>
          <w:sz w:val="22"/>
          <w:szCs w:val="22"/>
        </w:rPr>
      </w:pPr>
      <w:r w:rsidRPr="00557B4C">
        <w:rPr>
          <w:rFonts w:ascii="Montserrat" w:hAnsi="Montserrat" w:cs="Open Sans"/>
          <w:sz w:val="22"/>
          <w:szCs w:val="22"/>
        </w:rPr>
        <w:t xml:space="preserve">Des réunions avec le </w:t>
      </w:r>
      <w:r w:rsidR="00265298" w:rsidRPr="00557B4C">
        <w:rPr>
          <w:rFonts w:ascii="Montserrat" w:hAnsi="Montserrat" w:cs="Open Sans"/>
          <w:sz w:val="22"/>
          <w:szCs w:val="22"/>
        </w:rPr>
        <w:t>r</w:t>
      </w:r>
      <w:r w:rsidRPr="00557B4C">
        <w:rPr>
          <w:rFonts w:ascii="Montserrat" w:hAnsi="Montserrat" w:cs="Open Sans"/>
          <w:sz w:val="22"/>
          <w:szCs w:val="22"/>
        </w:rPr>
        <w:t xml:space="preserve">esponsable </w:t>
      </w:r>
      <w:r w:rsidR="00265298" w:rsidRPr="00557B4C">
        <w:rPr>
          <w:rFonts w:ascii="Montserrat" w:hAnsi="Montserrat" w:cs="Open Sans"/>
          <w:sz w:val="22"/>
          <w:szCs w:val="22"/>
        </w:rPr>
        <w:t>pédagogique</w:t>
      </w:r>
      <w:r w:rsidR="005C537E" w:rsidRPr="00557B4C">
        <w:rPr>
          <w:rFonts w:ascii="Montserrat" w:hAnsi="Montserrat"/>
          <w:sz w:val="22"/>
          <w:szCs w:val="22"/>
        </w:rPr>
        <w:t xml:space="preserve"> </w:t>
      </w:r>
      <w:r w:rsidR="00AC0F79" w:rsidRPr="00557B4C">
        <w:rPr>
          <w:rFonts w:ascii="Montserrat" w:hAnsi="Montserrat" w:cs="Open Sans"/>
          <w:sz w:val="22"/>
          <w:szCs w:val="22"/>
        </w:rPr>
        <w:t>d</w:t>
      </w:r>
      <w:r w:rsidR="005C537E" w:rsidRPr="00557B4C">
        <w:rPr>
          <w:rFonts w:ascii="Montserrat" w:hAnsi="Montserrat" w:cs="Open Sans"/>
          <w:sz w:val="22"/>
          <w:szCs w:val="22"/>
        </w:rPr>
        <w:t xml:space="preserve">u </w:t>
      </w:r>
      <w:r w:rsidR="00265298" w:rsidRPr="00557B4C">
        <w:rPr>
          <w:rFonts w:ascii="Montserrat" w:hAnsi="Montserrat" w:cs="Open Sans"/>
          <w:sz w:val="22"/>
          <w:szCs w:val="22"/>
        </w:rPr>
        <w:t>CFTAO</w:t>
      </w:r>
      <w:r w:rsidR="005C537E" w:rsidRPr="00557B4C">
        <w:rPr>
          <w:rFonts w:ascii="Montserrat" w:hAnsi="Montserrat" w:cs="Open Sans"/>
          <w:sz w:val="22"/>
          <w:szCs w:val="22"/>
        </w:rPr>
        <w:t xml:space="preserve">, </w:t>
      </w:r>
      <w:r w:rsidR="00B94018">
        <w:rPr>
          <w:rFonts w:ascii="Montserrat" w:hAnsi="Montserrat" w:cs="Open Sans"/>
          <w:sz w:val="22"/>
          <w:szCs w:val="22"/>
        </w:rPr>
        <w:t>et les responsables de formation</w:t>
      </w:r>
      <w:r w:rsidR="00B94018" w:rsidRPr="00557B4C">
        <w:rPr>
          <w:rFonts w:ascii="Montserrat" w:hAnsi="Montserrat" w:cs="Open Sans"/>
          <w:sz w:val="22"/>
          <w:szCs w:val="22"/>
        </w:rPr>
        <w:t xml:space="preserve"> </w:t>
      </w:r>
      <w:r w:rsidR="005C537E" w:rsidRPr="00557B4C">
        <w:rPr>
          <w:rFonts w:ascii="Montserrat" w:hAnsi="Montserrat" w:cs="Open Sans"/>
          <w:sz w:val="22"/>
          <w:szCs w:val="22"/>
        </w:rPr>
        <w:t>des GHU</w:t>
      </w:r>
      <w:r w:rsidR="002C0995" w:rsidRPr="00557B4C">
        <w:rPr>
          <w:rFonts w:ascii="Montserrat" w:hAnsi="Montserrat" w:cs="Open Sans"/>
          <w:sz w:val="22"/>
          <w:szCs w:val="22"/>
        </w:rPr>
        <w:t>/PIC</w:t>
      </w:r>
      <w:r w:rsidR="005C537E" w:rsidRPr="00557B4C">
        <w:rPr>
          <w:rFonts w:ascii="Montserrat" w:hAnsi="Montserrat" w:cs="Open Sans"/>
          <w:sz w:val="22"/>
          <w:szCs w:val="22"/>
        </w:rPr>
        <w:t xml:space="preserve"> </w:t>
      </w:r>
      <w:r w:rsidRPr="00557B4C">
        <w:rPr>
          <w:rFonts w:ascii="Montserrat" w:hAnsi="Montserrat" w:cs="Open Sans"/>
          <w:sz w:val="22"/>
          <w:szCs w:val="22"/>
        </w:rPr>
        <w:t>d</w:t>
      </w:r>
      <w:r w:rsidR="005C537E" w:rsidRPr="00557B4C">
        <w:rPr>
          <w:rFonts w:ascii="Montserrat" w:hAnsi="Montserrat" w:cs="Open Sans"/>
          <w:sz w:val="22"/>
          <w:szCs w:val="22"/>
        </w:rPr>
        <w:t>e l’AP-HP</w:t>
      </w:r>
      <w:r w:rsidRPr="00557B4C">
        <w:rPr>
          <w:rFonts w:ascii="Montserrat" w:hAnsi="Montserrat" w:cs="Open Sans"/>
          <w:sz w:val="22"/>
          <w:szCs w:val="22"/>
        </w:rPr>
        <w:t xml:space="preserve"> </w:t>
      </w:r>
      <w:r w:rsidR="005C537E" w:rsidRPr="00557B4C">
        <w:rPr>
          <w:rFonts w:ascii="Montserrat" w:hAnsi="Montserrat" w:cs="Open Sans"/>
          <w:sz w:val="22"/>
          <w:szCs w:val="22"/>
        </w:rPr>
        <w:t xml:space="preserve">concernés </w:t>
      </w:r>
      <w:r w:rsidRPr="00557B4C">
        <w:rPr>
          <w:rFonts w:ascii="Montserrat" w:hAnsi="Montserrat" w:cs="Open Sans"/>
          <w:sz w:val="22"/>
          <w:szCs w:val="22"/>
        </w:rPr>
        <w:t>seront également organisées afin de mettre en place les process appropriés pour un déploiement facilité.</w:t>
      </w:r>
    </w:p>
    <w:p w14:paraId="264696E8" w14:textId="79D41D60" w:rsidR="007F43A7" w:rsidRPr="00557B4C" w:rsidRDefault="007F43A7" w:rsidP="00007148">
      <w:pPr>
        <w:pStyle w:val="Titre2"/>
        <w:jc w:val="both"/>
        <w:rPr>
          <w:rFonts w:ascii="Montserrat" w:hAnsi="Montserrat" w:cs="Open Sans"/>
          <w:b w:val="0"/>
          <w:bCs/>
          <w:color w:val="auto"/>
          <w:sz w:val="22"/>
          <w:szCs w:val="22"/>
        </w:rPr>
      </w:pPr>
      <w:bookmarkStart w:id="14" w:name="_Toc182404355"/>
      <w:bookmarkStart w:id="15" w:name="_Toc197967882"/>
      <w:r w:rsidRPr="00557B4C">
        <w:rPr>
          <w:rFonts w:ascii="Montserrat" w:hAnsi="Montserrat" w:cs="Open Sans"/>
          <w:b w:val="0"/>
          <w:bCs/>
          <w:color w:val="auto"/>
          <w:sz w:val="22"/>
          <w:szCs w:val="22"/>
        </w:rPr>
        <w:lastRenderedPageBreak/>
        <w:t>Le titulaire du lot devra être à même d’adapter les contenus, objectifs et méthodes à la demande de l’AP-HP, au regard des priorités institutionnelles.</w:t>
      </w:r>
      <w:bookmarkEnd w:id="14"/>
      <w:bookmarkEnd w:id="15"/>
    </w:p>
    <w:p w14:paraId="5977D599" w14:textId="77777777" w:rsidR="00B81800" w:rsidRPr="00557B4C" w:rsidRDefault="00B81800" w:rsidP="00B81800">
      <w:pPr>
        <w:rPr>
          <w:rFonts w:ascii="Montserrat" w:hAnsi="Montserrat"/>
          <w:sz w:val="22"/>
          <w:szCs w:val="22"/>
        </w:rPr>
      </w:pPr>
    </w:p>
    <w:p w14:paraId="49870532" w14:textId="7D180018" w:rsidR="00FA6031" w:rsidRPr="00557B4C" w:rsidRDefault="00FA6031" w:rsidP="007F43A7">
      <w:pPr>
        <w:pStyle w:val="Titre2"/>
        <w:rPr>
          <w:rFonts w:ascii="Montserrat" w:hAnsi="Montserrat"/>
          <w:sz w:val="22"/>
          <w:szCs w:val="22"/>
        </w:rPr>
      </w:pPr>
      <w:bookmarkStart w:id="16" w:name="_Toc197967883"/>
      <w:r w:rsidRPr="00557B4C">
        <w:rPr>
          <w:rFonts w:ascii="Montserrat" w:hAnsi="Montserrat"/>
          <w:sz w:val="22"/>
          <w:szCs w:val="22"/>
        </w:rPr>
        <w:t xml:space="preserve">Article </w:t>
      </w:r>
      <w:r w:rsidR="00675F66" w:rsidRPr="00557B4C">
        <w:rPr>
          <w:rFonts w:ascii="Montserrat" w:hAnsi="Montserrat"/>
          <w:sz w:val="22"/>
          <w:szCs w:val="22"/>
        </w:rPr>
        <w:t>6.2 Réunions</w:t>
      </w:r>
      <w:r w:rsidRPr="00557B4C">
        <w:rPr>
          <w:rFonts w:ascii="Montserrat" w:hAnsi="Montserrat"/>
          <w:sz w:val="22"/>
          <w:szCs w:val="22"/>
        </w:rPr>
        <w:t xml:space="preserve"> de bilan</w:t>
      </w:r>
      <w:bookmarkEnd w:id="16"/>
      <w:r w:rsidRPr="00557B4C">
        <w:rPr>
          <w:rFonts w:ascii="Montserrat" w:hAnsi="Montserrat"/>
          <w:sz w:val="22"/>
          <w:szCs w:val="22"/>
        </w:rPr>
        <w:t xml:space="preserve"> </w:t>
      </w:r>
    </w:p>
    <w:p w14:paraId="5BDF2F72" w14:textId="77777777" w:rsidR="005D4E3C" w:rsidRPr="00557B4C" w:rsidRDefault="005D4E3C" w:rsidP="00DF6133">
      <w:pPr>
        <w:rPr>
          <w:rFonts w:ascii="Montserrat" w:hAnsi="Montserrat"/>
          <w:sz w:val="22"/>
          <w:szCs w:val="22"/>
        </w:rPr>
      </w:pPr>
    </w:p>
    <w:p w14:paraId="1C2C11EA" w14:textId="33623249"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 xml:space="preserve">Une ou plusieurs réunion(s) pourront être organisées à l’initiative du </w:t>
      </w:r>
      <w:r w:rsidR="00AC0F79" w:rsidRPr="00557B4C">
        <w:rPr>
          <w:rFonts w:ascii="Montserrat" w:hAnsi="Montserrat" w:cs="Open Sans"/>
          <w:sz w:val="22"/>
          <w:szCs w:val="22"/>
        </w:rPr>
        <w:t>CFTAO</w:t>
      </w:r>
      <w:r w:rsidR="00026ECA" w:rsidRPr="00557B4C">
        <w:rPr>
          <w:rFonts w:ascii="Montserrat" w:hAnsi="Montserrat" w:cs="Open Sans"/>
          <w:sz w:val="22"/>
          <w:szCs w:val="22"/>
        </w:rPr>
        <w:t>,</w:t>
      </w:r>
      <w:r w:rsidR="00FA5744" w:rsidRPr="00557B4C">
        <w:rPr>
          <w:rFonts w:ascii="Montserrat" w:hAnsi="Montserrat" w:cs="Open Sans"/>
          <w:sz w:val="22"/>
          <w:szCs w:val="22"/>
        </w:rPr>
        <w:t xml:space="preserve"> </w:t>
      </w:r>
      <w:r w:rsidRPr="00557B4C">
        <w:rPr>
          <w:rFonts w:ascii="Montserrat" w:hAnsi="Montserrat" w:cs="Open Sans"/>
          <w:sz w:val="22"/>
          <w:szCs w:val="22"/>
        </w:rPr>
        <w:t xml:space="preserve">afin d'établir un bilan concernant l’exécution du marché et les résultats obtenus par les </w:t>
      </w:r>
      <w:r w:rsidR="001716FE" w:rsidRPr="00557B4C">
        <w:rPr>
          <w:rFonts w:ascii="Montserrat" w:hAnsi="Montserrat" w:cs="Open Sans"/>
          <w:sz w:val="22"/>
          <w:szCs w:val="22"/>
        </w:rPr>
        <w:t>apprenants</w:t>
      </w:r>
      <w:r w:rsidRPr="00557B4C">
        <w:rPr>
          <w:rFonts w:ascii="Montserrat" w:hAnsi="Montserrat" w:cs="Open Sans"/>
          <w:sz w:val="22"/>
          <w:szCs w:val="22"/>
        </w:rPr>
        <w:t xml:space="preserve">, en cours de formation et dans leurs fonctions professionnelles. </w:t>
      </w:r>
    </w:p>
    <w:p w14:paraId="61B80E41" w14:textId="24750206" w:rsidR="00FA6031" w:rsidRDefault="00FA6031" w:rsidP="00007148">
      <w:pPr>
        <w:jc w:val="both"/>
        <w:rPr>
          <w:rFonts w:ascii="Montserrat" w:hAnsi="Montserrat" w:cs="Open Sans"/>
          <w:sz w:val="22"/>
          <w:szCs w:val="22"/>
        </w:rPr>
      </w:pPr>
      <w:r w:rsidRPr="00557B4C">
        <w:rPr>
          <w:rFonts w:ascii="Montserrat" w:hAnsi="Montserrat" w:cs="Open Sans"/>
          <w:sz w:val="22"/>
          <w:szCs w:val="22"/>
        </w:rPr>
        <w:t xml:space="preserve">Le titulaire </w:t>
      </w:r>
      <w:r w:rsidR="001716FE" w:rsidRPr="00557B4C">
        <w:rPr>
          <w:rFonts w:ascii="Montserrat" w:hAnsi="Montserrat" w:cs="Open Sans"/>
          <w:sz w:val="22"/>
          <w:szCs w:val="22"/>
        </w:rPr>
        <w:t xml:space="preserve">du lot </w:t>
      </w:r>
      <w:r w:rsidRPr="00557B4C">
        <w:rPr>
          <w:rFonts w:ascii="Montserrat" w:hAnsi="Montserrat" w:cs="Open Sans"/>
          <w:sz w:val="22"/>
          <w:szCs w:val="22"/>
        </w:rPr>
        <w:t>sera tenu d’y assister et sera prévenu au minimum 15 jours à l’avance de la date et de l’heure fixées.</w:t>
      </w:r>
    </w:p>
    <w:p w14:paraId="1FE607B0" w14:textId="77777777" w:rsidR="00D256B8" w:rsidRDefault="00D256B8" w:rsidP="0038452D">
      <w:pPr>
        <w:pStyle w:val="Titre1"/>
        <w:rPr>
          <w:rFonts w:ascii="Montserrat" w:hAnsi="Montserrat"/>
          <w:szCs w:val="24"/>
        </w:rPr>
      </w:pPr>
      <w:bookmarkStart w:id="17" w:name="_Toc197967884"/>
    </w:p>
    <w:p w14:paraId="3F1A20F6" w14:textId="1A3E6824" w:rsidR="00FA6031" w:rsidRPr="005D6C19" w:rsidRDefault="00FA6031" w:rsidP="0038452D">
      <w:pPr>
        <w:pStyle w:val="Titre1"/>
        <w:rPr>
          <w:rFonts w:ascii="Montserrat" w:hAnsi="Montserrat"/>
          <w:szCs w:val="24"/>
        </w:rPr>
      </w:pPr>
      <w:r w:rsidRPr="005D6C19">
        <w:rPr>
          <w:rFonts w:ascii="Montserrat" w:hAnsi="Montserrat"/>
          <w:szCs w:val="24"/>
        </w:rPr>
        <w:t>ARTICLE 7. ORGANISATION DE LA FORMATION</w:t>
      </w:r>
      <w:bookmarkEnd w:id="17"/>
      <w:r w:rsidR="00195194" w:rsidRPr="005D6C19">
        <w:rPr>
          <w:rFonts w:ascii="Montserrat" w:hAnsi="Montserrat"/>
          <w:szCs w:val="24"/>
        </w:rPr>
        <w:t xml:space="preserve"> </w:t>
      </w:r>
    </w:p>
    <w:p w14:paraId="686F467F" w14:textId="77777777" w:rsidR="008A3DCD" w:rsidRPr="00557B4C" w:rsidRDefault="008A3DCD" w:rsidP="008A3DCD">
      <w:pPr>
        <w:rPr>
          <w:rFonts w:ascii="Montserrat" w:hAnsi="Montserrat"/>
          <w:sz w:val="22"/>
          <w:szCs w:val="22"/>
        </w:rPr>
      </w:pPr>
    </w:p>
    <w:p w14:paraId="0FF05AC5" w14:textId="77777777" w:rsidR="00FA6031" w:rsidRPr="00557B4C" w:rsidRDefault="00FA6031" w:rsidP="008A3DCD">
      <w:pPr>
        <w:pStyle w:val="Titre2"/>
        <w:rPr>
          <w:rFonts w:ascii="Montserrat" w:hAnsi="Montserrat"/>
          <w:sz w:val="22"/>
          <w:szCs w:val="22"/>
        </w:rPr>
      </w:pPr>
      <w:bookmarkStart w:id="18" w:name="_Toc197967885"/>
      <w:r w:rsidRPr="00557B4C">
        <w:rPr>
          <w:rFonts w:ascii="Montserrat" w:hAnsi="Montserrat"/>
          <w:sz w:val="22"/>
          <w:szCs w:val="22"/>
        </w:rPr>
        <w:t xml:space="preserve">Article </w:t>
      </w:r>
      <w:r w:rsidR="00675F66" w:rsidRPr="00557B4C">
        <w:rPr>
          <w:rFonts w:ascii="Montserrat" w:hAnsi="Montserrat"/>
          <w:sz w:val="22"/>
          <w:szCs w:val="22"/>
        </w:rPr>
        <w:t>7.1 Modalités</w:t>
      </w:r>
      <w:r w:rsidRPr="00557B4C">
        <w:rPr>
          <w:rFonts w:ascii="Montserrat" w:hAnsi="Montserrat"/>
          <w:sz w:val="22"/>
          <w:szCs w:val="22"/>
        </w:rPr>
        <w:t xml:space="preserve"> d’organisation et de fonctionnement</w:t>
      </w:r>
      <w:bookmarkEnd w:id="18"/>
    </w:p>
    <w:p w14:paraId="12D6E8DF" w14:textId="77777777" w:rsidR="008A3DCD" w:rsidRPr="00557B4C" w:rsidRDefault="008A3DCD" w:rsidP="00DF6133">
      <w:pPr>
        <w:rPr>
          <w:rFonts w:ascii="Montserrat" w:hAnsi="Montserrat"/>
          <w:sz w:val="22"/>
          <w:szCs w:val="22"/>
        </w:rPr>
      </w:pPr>
    </w:p>
    <w:p w14:paraId="59B07A6B" w14:textId="05B4B347" w:rsidR="00FA6031" w:rsidRPr="00557B4C" w:rsidRDefault="00D258C7" w:rsidP="00007148">
      <w:pPr>
        <w:jc w:val="both"/>
        <w:rPr>
          <w:rFonts w:ascii="Montserrat" w:hAnsi="Montserrat" w:cs="Open Sans"/>
          <w:b/>
          <w:bCs/>
          <w:sz w:val="22"/>
          <w:szCs w:val="22"/>
        </w:rPr>
      </w:pPr>
      <w:r w:rsidRPr="00557B4C">
        <w:rPr>
          <w:rFonts w:ascii="Montserrat" w:hAnsi="Montserrat" w:cs="Open Sans"/>
          <w:sz w:val="22"/>
          <w:szCs w:val="22"/>
        </w:rPr>
        <w:t xml:space="preserve">Pour les propositions de formations </w:t>
      </w:r>
      <w:r w:rsidRPr="00557B4C">
        <w:rPr>
          <w:rFonts w:ascii="Montserrat" w:hAnsi="Montserrat" w:cs="Open Sans"/>
          <w:sz w:val="22"/>
          <w:szCs w:val="22"/>
          <w:u w:val="single"/>
        </w:rPr>
        <w:t>en présentiel</w:t>
      </w:r>
      <w:r w:rsidRPr="00557B4C">
        <w:rPr>
          <w:rFonts w:ascii="Montserrat" w:hAnsi="Montserrat" w:cs="Open Sans"/>
          <w:sz w:val="22"/>
          <w:szCs w:val="22"/>
        </w:rPr>
        <w:t xml:space="preserve">, </w:t>
      </w:r>
      <w:r w:rsidRPr="00557B4C">
        <w:rPr>
          <w:rFonts w:ascii="Montserrat" w:hAnsi="Montserrat" w:cstheme="minorHAnsi"/>
          <w:sz w:val="22"/>
          <w:szCs w:val="22"/>
        </w:rPr>
        <w:t>l</w:t>
      </w:r>
      <w:r w:rsidR="00FA6031" w:rsidRPr="00557B4C">
        <w:rPr>
          <w:rFonts w:ascii="Montserrat" w:hAnsi="Montserrat" w:cs="Open Sans"/>
          <w:sz w:val="22"/>
          <w:szCs w:val="22"/>
        </w:rPr>
        <w:t>e titulaire devra impérativement être en capacité de proposer et d’organiser des sessions de formations à partir</w:t>
      </w:r>
      <w:r w:rsidR="005C537E" w:rsidRPr="00557B4C">
        <w:rPr>
          <w:rFonts w:ascii="Montserrat" w:hAnsi="Montserrat" w:cs="Open Sans"/>
          <w:sz w:val="22"/>
          <w:szCs w:val="22"/>
        </w:rPr>
        <w:t xml:space="preserve"> du</w:t>
      </w:r>
      <w:r w:rsidR="004C7556" w:rsidRPr="00557B4C">
        <w:rPr>
          <w:rFonts w:ascii="Montserrat" w:hAnsi="Montserrat" w:cs="Open Sans"/>
          <w:sz w:val="22"/>
          <w:szCs w:val="22"/>
        </w:rPr>
        <w:t xml:space="preserve"> </w:t>
      </w:r>
      <w:r w:rsidR="00143D8D" w:rsidRPr="00557B4C">
        <w:rPr>
          <w:rFonts w:ascii="Montserrat" w:hAnsi="Montserrat" w:cs="Open Sans"/>
          <w:b/>
          <w:bCs/>
          <w:sz w:val="22"/>
          <w:szCs w:val="22"/>
        </w:rPr>
        <w:t>1</w:t>
      </w:r>
      <w:r w:rsidR="00143D8D" w:rsidRPr="00557B4C">
        <w:rPr>
          <w:rFonts w:ascii="Montserrat" w:hAnsi="Montserrat" w:cs="Open Sans"/>
          <w:b/>
          <w:bCs/>
          <w:sz w:val="22"/>
          <w:szCs w:val="22"/>
          <w:vertAlign w:val="superscript"/>
        </w:rPr>
        <w:t>er</w:t>
      </w:r>
      <w:r w:rsidR="005C537E" w:rsidRPr="00557B4C">
        <w:rPr>
          <w:rFonts w:ascii="Montserrat" w:hAnsi="Montserrat" w:cs="Open Sans"/>
          <w:sz w:val="22"/>
          <w:szCs w:val="22"/>
        </w:rPr>
        <w:t xml:space="preserve"> </w:t>
      </w:r>
      <w:r w:rsidR="005C537E" w:rsidRPr="00557B4C">
        <w:rPr>
          <w:rFonts w:ascii="Montserrat" w:hAnsi="Montserrat" w:cs="Open Sans"/>
          <w:b/>
          <w:bCs/>
          <w:sz w:val="22"/>
          <w:szCs w:val="22"/>
        </w:rPr>
        <w:t>semestre 202</w:t>
      </w:r>
      <w:r w:rsidR="00143D8D" w:rsidRPr="00557B4C">
        <w:rPr>
          <w:rFonts w:ascii="Montserrat" w:hAnsi="Montserrat" w:cs="Open Sans"/>
          <w:b/>
          <w:bCs/>
          <w:sz w:val="22"/>
          <w:szCs w:val="22"/>
        </w:rPr>
        <w:t>6</w:t>
      </w:r>
      <w:r w:rsidR="007610AB" w:rsidRPr="00557B4C">
        <w:rPr>
          <w:rFonts w:ascii="Montserrat" w:hAnsi="Montserrat" w:cs="Open Sans"/>
          <w:b/>
          <w:bCs/>
          <w:sz w:val="22"/>
          <w:szCs w:val="22"/>
        </w:rPr>
        <w:t>.</w:t>
      </w:r>
    </w:p>
    <w:p w14:paraId="3DBC5E0A" w14:textId="77777777" w:rsidR="003D564F" w:rsidRPr="00557B4C" w:rsidRDefault="003D564F" w:rsidP="00007148">
      <w:pPr>
        <w:jc w:val="both"/>
        <w:rPr>
          <w:rFonts w:ascii="Montserrat" w:hAnsi="Montserrat" w:cs="Open Sans"/>
          <w:sz w:val="22"/>
          <w:szCs w:val="22"/>
        </w:rPr>
      </w:pPr>
    </w:p>
    <w:p w14:paraId="76FB18BA" w14:textId="77777777" w:rsidR="00D258C7" w:rsidRPr="00557B4C" w:rsidRDefault="00FA6031" w:rsidP="00007148">
      <w:pPr>
        <w:jc w:val="both"/>
        <w:rPr>
          <w:rFonts w:ascii="Montserrat" w:hAnsi="Montserrat" w:cs="Open Sans"/>
          <w:sz w:val="22"/>
          <w:szCs w:val="22"/>
        </w:rPr>
      </w:pPr>
      <w:r w:rsidRPr="00557B4C">
        <w:rPr>
          <w:rFonts w:ascii="Montserrat" w:hAnsi="Montserrat" w:cs="Open Sans"/>
          <w:sz w:val="22"/>
          <w:szCs w:val="22"/>
        </w:rPr>
        <w:t>L</w:t>
      </w:r>
      <w:r w:rsidR="00D258C7" w:rsidRPr="00557B4C">
        <w:rPr>
          <w:rFonts w:ascii="Montserrat" w:hAnsi="Montserrat" w:cs="Open Sans"/>
          <w:sz w:val="22"/>
          <w:szCs w:val="22"/>
        </w:rPr>
        <w:t>es</w:t>
      </w:r>
      <w:r w:rsidRPr="00557B4C">
        <w:rPr>
          <w:rFonts w:ascii="Montserrat" w:hAnsi="Montserrat" w:cs="Open Sans"/>
          <w:sz w:val="22"/>
          <w:szCs w:val="22"/>
        </w:rPr>
        <w:t xml:space="preserve"> formation</w:t>
      </w:r>
      <w:r w:rsidR="00D258C7" w:rsidRPr="00557B4C">
        <w:rPr>
          <w:rFonts w:ascii="Montserrat" w:hAnsi="Montserrat" w:cs="Open Sans"/>
          <w:sz w:val="22"/>
          <w:szCs w:val="22"/>
        </w:rPr>
        <w:t>s</w:t>
      </w:r>
      <w:r w:rsidRPr="00557B4C">
        <w:rPr>
          <w:rFonts w:ascii="Montserrat" w:hAnsi="Montserrat" w:cs="Open Sans"/>
          <w:sz w:val="22"/>
          <w:szCs w:val="22"/>
        </w:rPr>
        <w:t xml:space="preserve"> ser</w:t>
      </w:r>
      <w:r w:rsidR="00D258C7" w:rsidRPr="00557B4C">
        <w:rPr>
          <w:rFonts w:ascii="Montserrat" w:hAnsi="Montserrat" w:cs="Open Sans"/>
          <w:sz w:val="22"/>
          <w:szCs w:val="22"/>
        </w:rPr>
        <w:t>ont</w:t>
      </w:r>
      <w:r w:rsidRPr="00557B4C">
        <w:rPr>
          <w:rFonts w:ascii="Montserrat" w:hAnsi="Montserrat" w:cs="Open Sans"/>
          <w:sz w:val="22"/>
          <w:szCs w:val="22"/>
        </w:rPr>
        <w:t xml:space="preserve"> organisée</w:t>
      </w:r>
      <w:r w:rsidR="00D258C7" w:rsidRPr="00557B4C">
        <w:rPr>
          <w:rFonts w:ascii="Montserrat" w:hAnsi="Montserrat" w:cs="Open Sans"/>
          <w:sz w:val="22"/>
          <w:szCs w:val="22"/>
        </w:rPr>
        <w:t>s</w:t>
      </w:r>
      <w:r w:rsidRPr="00557B4C">
        <w:rPr>
          <w:rFonts w:ascii="Montserrat" w:hAnsi="Montserrat" w:cs="Open Sans"/>
          <w:sz w:val="22"/>
          <w:szCs w:val="22"/>
        </w:rPr>
        <w:t xml:space="preserve"> dans les locaux de l’AP-HP</w:t>
      </w:r>
      <w:r w:rsidR="00D258C7" w:rsidRPr="00557B4C">
        <w:rPr>
          <w:rFonts w:ascii="Cambria" w:hAnsi="Cambria" w:cs="Cambria"/>
          <w:sz w:val="22"/>
          <w:szCs w:val="22"/>
        </w:rPr>
        <w:t> </w:t>
      </w:r>
      <w:r w:rsidR="00D258C7" w:rsidRPr="00557B4C">
        <w:rPr>
          <w:rFonts w:ascii="Montserrat" w:hAnsi="Montserrat" w:cs="Open Sans"/>
          <w:sz w:val="22"/>
          <w:szCs w:val="22"/>
        </w:rPr>
        <w:t>:</w:t>
      </w:r>
    </w:p>
    <w:p w14:paraId="625538AE" w14:textId="0786968F" w:rsidR="00FA6031" w:rsidRPr="00557B4C" w:rsidRDefault="00D258C7" w:rsidP="00BC04C2">
      <w:pPr>
        <w:pStyle w:val="Paragraphedeliste"/>
        <w:numPr>
          <w:ilvl w:val="0"/>
          <w:numId w:val="5"/>
        </w:numPr>
        <w:rPr>
          <w:rFonts w:ascii="Montserrat" w:hAnsi="Montserrat" w:cs="Open Sans"/>
          <w:sz w:val="22"/>
          <w:szCs w:val="22"/>
        </w:rPr>
      </w:pPr>
      <w:r w:rsidRPr="00557B4C">
        <w:rPr>
          <w:rFonts w:ascii="Montserrat" w:hAnsi="Montserrat" w:cs="Open Sans"/>
          <w:sz w:val="22"/>
          <w:szCs w:val="22"/>
        </w:rPr>
        <w:t>S</w:t>
      </w:r>
      <w:r w:rsidR="00FA6031" w:rsidRPr="00557B4C">
        <w:rPr>
          <w:rFonts w:ascii="Montserrat" w:hAnsi="Montserrat" w:cs="Open Sans"/>
          <w:sz w:val="22"/>
          <w:szCs w:val="22"/>
        </w:rPr>
        <w:t xml:space="preserve">ur </w:t>
      </w:r>
      <w:r w:rsidR="00AC0F79" w:rsidRPr="00557B4C">
        <w:rPr>
          <w:rFonts w:ascii="Montserrat" w:hAnsi="Montserrat" w:cs="Open Sans"/>
          <w:sz w:val="22"/>
          <w:szCs w:val="22"/>
        </w:rPr>
        <w:t xml:space="preserve">le </w:t>
      </w:r>
      <w:r w:rsidR="00FA6031" w:rsidRPr="00557B4C">
        <w:rPr>
          <w:rFonts w:ascii="Montserrat" w:hAnsi="Montserrat" w:cs="Open Sans"/>
          <w:sz w:val="22"/>
          <w:szCs w:val="22"/>
        </w:rPr>
        <w:t>Campus P</w:t>
      </w:r>
      <w:r w:rsidR="00AF4542" w:rsidRPr="00557B4C">
        <w:rPr>
          <w:rFonts w:ascii="Montserrat" w:hAnsi="Montserrat" w:cs="Open Sans"/>
          <w:sz w:val="22"/>
          <w:szCs w:val="22"/>
        </w:rPr>
        <w:t xml:space="preserve">icpus </w:t>
      </w:r>
      <w:r w:rsidRPr="00557B4C">
        <w:rPr>
          <w:rFonts w:ascii="Montserrat" w:hAnsi="Montserrat" w:cs="Open Sans"/>
          <w:sz w:val="22"/>
          <w:szCs w:val="22"/>
        </w:rPr>
        <w:t>(75 012)</w:t>
      </w:r>
      <w:r w:rsidR="00FA6031" w:rsidRPr="00557B4C">
        <w:rPr>
          <w:rFonts w:ascii="Montserrat" w:hAnsi="Montserrat" w:cs="Open Sans"/>
          <w:sz w:val="22"/>
          <w:szCs w:val="22"/>
        </w:rPr>
        <w:t>,</w:t>
      </w:r>
    </w:p>
    <w:p w14:paraId="64020F5F" w14:textId="0FCA628A" w:rsidR="00D258C7" w:rsidRPr="00557B4C" w:rsidRDefault="00AC0F79" w:rsidP="00BC04C2">
      <w:pPr>
        <w:pStyle w:val="Commentaire"/>
        <w:numPr>
          <w:ilvl w:val="0"/>
          <w:numId w:val="5"/>
        </w:numPr>
        <w:rPr>
          <w:rFonts w:ascii="Montserrat" w:hAnsi="Montserrat" w:cs="Open Sans"/>
          <w:sz w:val="22"/>
          <w:szCs w:val="22"/>
        </w:rPr>
      </w:pPr>
      <w:r w:rsidRPr="00557B4C">
        <w:rPr>
          <w:rFonts w:ascii="Montserrat" w:hAnsi="Montserrat" w:cs="Open Sans"/>
          <w:sz w:val="22"/>
          <w:szCs w:val="22"/>
        </w:rPr>
        <w:t>Sur</w:t>
      </w:r>
      <w:r w:rsidR="00FA5744" w:rsidRPr="00557B4C">
        <w:rPr>
          <w:rFonts w:ascii="Montserrat" w:hAnsi="Montserrat" w:cs="Open Sans"/>
          <w:sz w:val="22"/>
          <w:szCs w:val="22"/>
        </w:rPr>
        <w:t xml:space="preserve"> les sites des GHU</w:t>
      </w:r>
      <w:r w:rsidR="002C0995" w:rsidRPr="00557B4C">
        <w:rPr>
          <w:rFonts w:ascii="Montserrat" w:hAnsi="Montserrat" w:cs="Open Sans"/>
          <w:sz w:val="22"/>
          <w:szCs w:val="22"/>
        </w:rPr>
        <w:t>/PIC</w:t>
      </w:r>
    </w:p>
    <w:p w14:paraId="1642624A" w14:textId="77777777" w:rsidR="00280BC8" w:rsidRPr="00557B4C" w:rsidRDefault="00280BC8" w:rsidP="00DF6133">
      <w:pPr>
        <w:rPr>
          <w:rFonts w:ascii="Montserrat" w:hAnsi="Montserrat" w:cs="Open Sans"/>
          <w:sz w:val="22"/>
          <w:szCs w:val="22"/>
        </w:rPr>
      </w:pPr>
    </w:p>
    <w:p w14:paraId="7A6C54EE" w14:textId="1F930A8E"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 xml:space="preserve">Le titulaire devra préciser </w:t>
      </w:r>
      <w:r w:rsidR="00AF4542" w:rsidRPr="00557B4C">
        <w:rPr>
          <w:rFonts w:ascii="Montserrat" w:hAnsi="Montserrat" w:cs="Open Sans"/>
          <w:sz w:val="22"/>
          <w:szCs w:val="22"/>
        </w:rPr>
        <w:t xml:space="preserve">dans la proposition </w:t>
      </w:r>
      <w:r w:rsidRPr="00557B4C">
        <w:rPr>
          <w:rFonts w:ascii="Montserrat" w:hAnsi="Montserrat" w:cs="Open Sans"/>
          <w:sz w:val="22"/>
          <w:szCs w:val="22"/>
        </w:rPr>
        <w:t>le type de salle nécessaire à la réalisation de la formation, au regard des contraintes d'organisation logistique du Campus</w:t>
      </w:r>
      <w:r w:rsidR="00280BC8" w:rsidRPr="00557B4C">
        <w:rPr>
          <w:rFonts w:ascii="Montserrat" w:hAnsi="Montserrat" w:cs="Open Sans"/>
          <w:sz w:val="22"/>
          <w:szCs w:val="22"/>
        </w:rPr>
        <w:t xml:space="preserve"> et des hôpitaux des GHU</w:t>
      </w:r>
      <w:r w:rsidR="002C0995" w:rsidRPr="00557B4C">
        <w:rPr>
          <w:rFonts w:ascii="Montserrat" w:hAnsi="Montserrat" w:cs="Open Sans"/>
          <w:sz w:val="22"/>
          <w:szCs w:val="22"/>
        </w:rPr>
        <w:t>/PIC</w:t>
      </w:r>
      <w:r w:rsidR="00280BC8" w:rsidRPr="00557B4C">
        <w:rPr>
          <w:rFonts w:ascii="Montserrat" w:hAnsi="Montserrat" w:cs="Open Sans"/>
          <w:sz w:val="22"/>
          <w:szCs w:val="22"/>
        </w:rPr>
        <w:t>.</w:t>
      </w:r>
    </w:p>
    <w:p w14:paraId="16AF7EAD" w14:textId="77777777" w:rsidR="00280BC8" w:rsidRPr="00557B4C" w:rsidRDefault="00280BC8" w:rsidP="00007148">
      <w:pPr>
        <w:jc w:val="both"/>
        <w:rPr>
          <w:rFonts w:ascii="Montserrat" w:hAnsi="Montserrat" w:cs="Open Sans"/>
          <w:sz w:val="22"/>
          <w:szCs w:val="22"/>
        </w:rPr>
      </w:pPr>
    </w:p>
    <w:p w14:paraId="5A16DABF" w14:textId="77777777" w:rsidR="00280BC8" w:rsidRPr="00557B4C" w:rsidRDefault="00FA6031" w:rsidP="00007148">
      <w:pPr>
        <w:jc w:val="both"/>
        <w:rPr>
          <w:rFonts w:ascii="Montserrat" w:hAnsi="Montserrat" w:cs="Open Sans"/>
          <w:strike/>
          <w:sz w:val="22"/>
          <w:szCs w:val="22"/>
        </w:rPr>
      </w:pPr>
      <w:r w:rsidRPr="00557B4C">
        <w:rPr>
          <w:rFonts w:ascii="Montserrat" w:hAnsi="Montserrat" w:cs="Open Sans"/>
          <w:sz w:val="22"/>
          <w:szCs w:val="22"/>
        </w:rPr>
        <w:t>Les horaires des formations seront inclus dans une plage horaire de 9h à 17h.</w:t>
      </w:r>
      <w:r w:rsidR="00280BC8" w:rsidRPr="00557B4C">
        <w:rPr>
          <w:rFonts w:ascii="Montserrat" w:hAnsi="Montserrat" w:cs="Open Sans"/>
          <w:sz w:val="22"/>
          <w:szCs w:val="22"/>
        </w:rPr>
        <w:t xml:space="preserve"> La pause déjeuner s’intègre dans cette amplitude horaire.</w:t>
      </w:r>
    </w:p>
    <w:p w14:paraId="290339FB" w14:textId="39D2A77B" w:rsidR="00FA6031" w:rsidRPr="00557B4C" w:rsidRDefault="00FA6031" w:rsidP="00007148">
      <w:pPr>
        <w:jc w:val="both"/>
        <w:rPr>
          <w:rFonts w:ascii="Montserrat" w:hAnsi="Montserrat" w:cs="Open Sans"/>
          <w:sz w:val="22"/>
          <w:szCs w:val="22"/>
        </w:rPr>
      </w:pPr>
    </w:p>
    <w:p w14:paraId="7BD40E0C" w14:textId="77777777"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Le titulaire s’engage à respecter les horaires et les temps de pause définis au préalable avec le responsable de la formation.</w:t>
      </w:r>
    </w:p>
    <w:p w14:paraId="112BE796" w14:textId="77777777"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Les frais de repas des stagiaires ne sont pas à prendre en compte dans l’offre de prix. Les frais de location de salle ne sont pas à prendre en compte dans l’offre de prix car les formations auront lieu dans les locaux de l’AP-HP.</w:t>
      </w:r>
    </w:p>
    <w:p w14:paraId="59FCDEDE" w14:textId="77777777" w:rsidR="00280BC8" w:rsidRPr="00557B4C" w:rsidRDefault="00280BC8" w:rsidP="00007148">
      <w:pPr>
        <w:jc w:val="both"/>
        <w:rPr>
          <w:rFonts w:ascii="Montserrat" w:hAnsi="Montserrat"/>
          <w:sz w:val="22"/>
          <w:szCs w:val="22"/>
        </w:rPr>
      </w:pPr>
    </w:p>
    <w:p w14:paraId="1BE3A787" w14:textId="1DC21D9A" w:rsidR="00280BC8" w:rsidRPr="00557B4C" w:rsidRDefault="00280BC8" w:rsidP="00007148">
      <w:pPr>
        <w:jc w:val="both"/>
        <w:rPr>
          <w:rFonts w:ascii="Montserrat" w:hAnsi="Montserrat" w:cs="Open Sans"/>
          <w:sz w:val="22"/>
          <w:szCs w:val="22"/>
        </w:rPr>
      </w:pPr>
      <w:r w:rsidRPr="00557B4C">
        <w:rPr>
          <w:rFonts w:ascii="Montserrat" w:hAnsi="Montserrat" w:cs="Open Sans"/>
          <w:sz w:val="22"/>
          <w:szCs w:val="22"/>
        </w:rPr>
        <w:t xml:space="preserve">Pour les propositions de formations </w:t>
      </w:r>
      <w:r w:rsidRPr="00557B4C">
        <w:rPr>
          <w:rFonts w:ascii="Montserrat" w:hAnsi="Montserrat" w:cs="Open Sans"/>
          <w:sz w:val="22"/>
          <w:szCs w:val="22"/>
          <w:u w:val="single"/>
        </w:rPr>
        <w:t>en distanciel</w:t>
      </w:r>
      <w:r w:rsidRPr="00557B4C">
        <w:rPr>
          <w:rFonts w:ascii="Montserrat" w:hAnsi="Montserrat" w:cs="Open Sans"/>
          <w:sz w:val="22"/>
          <w:szCs w:val="22"/>
        </w:rPr>
        <w:t>, le titulaire devra accompagner l</w:t>
      </w:r>
      <w:r w:rsidR="00A554F6" w:rsidRPr="00557B4C">
        <w:rPr>
          <w:rFonts w:ascii="Montserrat" w:hAnsi="Montserrat" w:cs="Open Sans"/>
          <w:sz w:val="22"/>
          <w:szCs w:val="22"/>
        </w:rPr>
        <w:t>es équipes des services de formation des GH</w:t>
      </w:r>
      <w:r w:rsidR="00AF4542" w:rsidRPr="00557B4C">
        <w:rPr>
          <w:rFonts w:ascii="Montserrat" w:hAnsi="Montserrat" w:cs="Open Sans"/>
          <w:sz w:val="22"/>
          <w:szCs w:val="22"/>
        </w:rPr>
        <w:t>U</w:t>
      </w:r>
      <w:r w:rsidR="00A554F6" w:rsidRPr="00557B4C">
        <w:rPr>
          <w:rFonts w:ascii="Montserrat" w:hAnsi="Montserrat" w:cs="Open Sans"/>
          <w:sz w:val="22"/>
          <w:szCs w:val="22"/>
        </w:rPr>
        <w:t xml:space="preserve"> et PIC</w:t>
      </w:r>
      <w:r w:rsidRPr="00557B4C">
        <w:rPr>
          <w:rFonts w:ascii="Montserrat" w:hAnsi="Montserrat" w:cs="Open Sans"/>
          <w:sz w:val="22"/>
          <w:szCs w:val="22"/>
        </w:rPr>
        <w:t xml:space="preserve"> quant à la prise en main des outils de suivi et de complétion des modules de formation.</w:t>
      </w:r>
      <w:r w:rsidR="005C537E" w:rsidRPr="00557B4C">
        <w:rPr>
          <w:rFonts w:ascii="Montserrat" w:hAnsi="Montserrat" w:cs="Open Sans"/>
          <w:sz w:val="22"/>
          <w:szCs w:val="22"/>
        </w:rPr>
        <w:t xml:space="preserve"> </w:t>
      </w:r>
    </w:p>
    <w:p w14:paraId="76B878EC" w14:textId="1E03DDF6" w:rsidR="006B126D" w:rsidRPr="00557B4C" w:rsidRDefault="006B126D" w:rsidP="00DF6133">
      <w:pPr>
        <w:rPr>
          <w:rFonts w:ascii="Montserrat" w:hAnsi="Montserrat"/>
          <w:sz w:val="22"/>
          <w:szCs w:val="22"/>
        </w:rPr>
      </w:pPr>
    </w:p>
    <w:p w14:paraId="1566F352" w14:textId="77777777" w:rsidR="006B126D" w:rsidRPr="00557B4C" w:rsidRDefault="006B126D" w:rsidP="00DF6133">
      <w:pPr>
        <w:rPr>
          <w:rFonts w:ascii="Montserrat" w:hAnsi="Montserrat"/>
          <w:sz w:val="22"/>
          <w:szCs w:val="22"/>
        </w:rPr>
      </w:pPr>
    </w:p>
    <w:p w14:paraId="6D71365A" w14:textId="77777777" w:rsidR="00FA6031" w:rsidRPr="00557B4C" w:rsidRDefault="00FA6031" w:rsidP="005D4E3C">
      <w:pPr>
        <w:pStyle w:val="Titre2"/>
        <w:rPr>
          <w:rFonts w:ascii="Montserrat" w:hAnsi="Montserrat"/>
          <w:sz w:val="22"/>
          <w:szCs w:val="22"/>
        </w:rPr>
      </w:pPr>
      <w:bookmarkStart w:id="19" w:name="_Toc197967886"/>
      <w:r w:rsidRPr="00557B4C">
        <w:rPr>
          <w:rFonts w:ascii="Montserrat" w:hAnsi="Montserrat"/>
          <w:sz w:val="22"/>
          <w:szCs w:val="22"/>
        </w:rPr>
        <w:t xml:space="preserve">Article </w:t>
      </w:r>
      <w:r w:rsidR="00675F66" w:rsidRPr="00557B4C">
        <w:rPr>
          <w:rFonts w:ascii="Montserrat" w:hAnsi="Montserrat"/>
          <w:sz w:val="22"/>
          <w:szCs w:val="22"/>
        </w:rPr>
        <w:t>7.2 Nombre</w:t>
      </w:r>
      <w:r w:rsidRPr="00557B4C">
        <w:rPr>
          <w:rFonts w:ascii="Montserrat" w:hAnsi="Montserrat"/>
          <w:sz w:val="22"/>
          <w:szCs w:val="22"/>
        </w:rPr>
        <w:t xml:space="preserve"> de stagiaires</w:t>
      </w:r>
      <w:bookmarkEnd w:id="19"/>
    </w:p>
    <w:p w14:paraId="2B3EF9C8" w14:textId="77777777" w:rsidR="008A3DCD" w:rsidRPr="00557B4C" w:rsidRDefault="008A3DCD" w:rsidP="00DF6133">
      <w:pPr>
        <w:rPr>
          <w:rFonts w:ascii="Montserrat" w:hAnsi="Montserrat"/>
          <w:sz w:val="22"/>
          <w:szCs w:val="22"/>
        </w:rPr>
      </w:pPr>
    </w:p>
    <w:p w14:paraId="3B5CFF75" w14:textId="18E93A0E" w:rsidR="00EF4D7C" w:rsidRPr="00557B4C" w:rsidRDefault="00C6181B" w:rsidP="00007148">
      <w:pPr>
        <w:jc w:val="both"/>
        <w:rPr>
          <w:rFonts w:ascii="Montserrat" w:hAnsi="Montserrat" w:cs="Open Sans"/>
          <w:sz w:val="22"/>
          <w:szCs w:val="22"/>
        </w:rPr>
      </w:pPr>
      <w:r w:rsidRPr="00557B4C">
        <w:rPr>
          <w:rFonts w:ascii="Montserrat" w:hAnsi="Montserrat" w:cs="Open Sans"/>
          <w:sz w:val="22"/>
          <w:szCs w:val="22"/>
        </w:rPr>
        <w:t xml:space="preserve">Le nombre de stagiaires </w:t>
      </w:r>
      <w:r w:rsidR="00EF4D7C" w:rsidRPr="00557B4C">
        <w:rPr>
          <w:rFonts w:ascii="Montserrat" w:hAnsi="Montserrat" w:cs="Open Sans"/>
          <w:sz w:val="22"/>
          <w:szCs w:val="22"/>
        </w:rPr>
        <w:t>s’établit</w:t>
      </w:r>
      <w:r w:rsidR="0082313C" w:rsidRPr="00557B4C">
        <w:rPr>
          <w:rFonts w:ascii="Montserrat" w:hAnsi="Montserrat" w:cs="Open Sans"/>
          <w:sz w:val="22"/>
          <w:szCs w:val="22"/>
        </w:rPr>
        <w:t>, pour le lot 1</w:t>
      </w:r>
      <w:r w:rsidR="00EF4D7C" w:rsidRPr="00557B4C">
        <w:rPr>
          <w:rFonts w:ascii="Montserrat" w:hAnsi="Montserrat" w:cs="Open Sans"/>
          <w:sz w:val="22"/>
          <w:szCs w:val="22"/>
        </w:rPr>
        <w:t xml:space="preserve"> de la manière suivante</w:t>
      </w:r>
      <w:r w:rsidR="00EF4D7C" w:rsidRPr="00557B4C">
        <w:rPr>
          <w:rFonts w:ascii="Cambria" w:hAnsi="Cambria" w:cs="Cambria"/>
          <w:sz w:val="22"/>
          <w:szCs w:val="22"/>
        </w:rPr>
        <w:t> </w:t>
      </w:r>
      <w:r w:rsidR="00EF4D7C" w:rsidRPr="00557B4C">
        <w:rPr>
          <w:rFonts w:ascii="Montserrat" w:hAnsi="Montserrat" w:cs="Open Sans"/>
          <w:sz w:val="22"/>
          <w:szCs w:val="22"/>
        </w:rPr>
        <w:t>:</w:t>
      </w:r>
    </w:p>
    <w:p w14:paraId="09F9786C" w14:textId="77777777" w:rsidR="0082313C" w:rsidRPr="00557B4C" w:rsidRDefault="00EF4D7C" w:rsidP="00007148">
      <w:pPr>
        <w:jc w:val="both"/>
        <w:rPr>
          <w:rFonts w:ascii="Montserrat" w:hAnsi="Montserrat" w:cs="Open Sans"/>
          <w:sz w:val="22"/>
          <w:szCs w:val="22"/>
        </w:rPr>
      </w:pPr>
      <w:r w:rsidRPr="00557B4C">
        <w:rPr>
          <w:rFonts w:ascii="Montserrat" w:hAnsi="Montserrat" w:cs="Open Sans"/>
          <w:sz w:val="22"/>
          <w:szCs w:val="22"/>
        </w:rPr>
        <w:t xml:space="preserve">Le nombre de stagiaires </w:t>
      </w:r>
      <w:r w:rsidR="00C6181B" w:rsidRPr="00557B4C">
        <w:rPr>
          <w:rFonts w:ascii="Montserrat" w:hAnsi="Montserrat" w:cs="Open Sans"/>
          <w:sz w:val="22"/>
          <w:szCs w:val="22"/>
        </w:rPr>
        <w:t xml:space="preserve">ne pourra être inférieur à </w:t>
      </w:r>
      <w:r w:rsidR="005C537E" w:rsidRPr="00EF16A4">
        <w:rPr>
          <w:rFonts w:ascii="Montserrat" w:hAnsi="Montserrat" w:cs="Open Sans"/>
          <w:sz w:val="22"/>
          <w:szCs w:val="22"/>
        </w:rPr>
        <w:t>6</w:t>
      </w:r>
      <w:r w:rsidR="00C6181B" w:rsidRPr="00E92FBF">
        <w:rPr>
          <w:rFonts w:ascii="Montserrat" w:hAnsi="Montserrat" w:cs="Open Sans"/>
          <w:sz w:val="22"/>
          <w:szCs w:val="22"/>
        </w:rPr>
        <w:t xml:space="preserve"> </w:t>
      </w:r>
      <w:bookmarkStart w:id="20" w:name="_Hlk181612311"/>
      <w:r w:rsidR="00C6181B" w:rsidRPr="00E92FBF">
        <w:rPr>
          <w:rFonts w:ascii="Montserrat" w:hAnsi="Montserrat" w:cs="Open Sans"/>
          <w:sz w:val="22"/>
          <w:szCs w:val="22"/>
        </w:rPr>
        <w:t>ni supérieur à 20</w:t>
      </w:r>
      <w:bookmarkEnd w:id="20"/>
      <w:r w:rsidR="0082313C" w:rsidRPr="00557B4C">
        <w:rPr>
          <w:rFonts w:ascii="Montserrat" w:hAnsi="Montserrat" w:cs="Open Sans"/>
          <w:sz w:val="22"/>
          <w:szCs w:val="22"/>
        </w:rPr>
        <w:t>.</w:t>
      </w:r>
    </w:p>
    <w:p w14:paraId="2A013477" w14:textId="7CD3DAFE"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 xml:space="preserve">En deçà du seuil minimum, </w:t>
      </w:r>
      <w:r w:rsidR="00D256B8">
        <w:rPr>
          <w:rFonts w:ascii="Montserrat" w:hAnsi="Montserrat" w:cs="Open Sans"/>
          <w:sz w:val="22"/>
          <w:szCs w:val="22"/>
        </w:rPr>
        <w:t xml:space="preserve">le responsable pédagogique du CFTAO et/ou </w:t>
      </w:r>
      <w:r w:rsidR="00B67947" w:rsidRPr="00557B4C">
        <w:rPr>
          <w:rFonts w:ascii="Montserrat" w:hAnsi="Montserrat" w:cs="Open Sans"/>
          <w:sz w:val="22"/>
          <w:szCs w:val="22"/>
        </w:rPr>
        <w:t xml:space="preserve">les responsables de formation </w:t>
      </w:r>
      <w:r w:rsidRPr="00557B4C">
        <w:rPr>
          <w:rFonts w:ascii="Montserrat" w:hAnsi="Montserrat" w:cs="Open Sans"/>
          <w:sz w:val="22"/>
          <w:szCs w:val="22"/>
        </w:rPr>
        <w:t>informer</w:t>
      </w:r>
      <w:r w:rsidR="00B67947" w:rsidRPr="00557B4C">
        <w:rPr>
          <w:rFonts w:ascii="Montserrat" w:hAnsi="Montserrat" w:cs="Open Sans"/>
          <w:sz w:val="22"/>
          <w:szCs w:val="22"/>
        </w:rPr>
        <w:t>ont</w:t>
      </w:r>
      <w:r w:rsidRPr="00557B4C">
        <w:rPr>
          <w:rFonts w:ascii="Montserrat" w:hAnsi="Montserrat" w:cs="Open Sans"/>
          <w:sz w:val="22"/>
          <w:szCs w:val="22"/>
        </w:rPr>
        <w:t xml:space="preserve"> le prestataire de l'annulation de la session de formation sans pénalité pour l'AP-HP.</w:t>
      </w:r>
    </w:p>
    <w:p w14:paraId="0B4685A9" w14:textId="40C94FB6" w:rsidR="003D7EF8" w:rsidRPr="00557B4C" w:rsidRDefault="003D7EF8">
      <w:pPr>
        <w:spacing w:after="160" w:line="259" w:lineRule="auto"/>
        <w:rPr>
          <w:rFonts w:ascii="Montserrat" w:hAnsi="Montserrat"/>
          <w:sz w:val="22"/>
          <w:szCs w:val="22"/>
        </w:rPr>
      </w:pPr>
    </w:p>
    <w:p w14:paraId="2B82625D" w14:textId="7E8EA972" w:rsidR="00FA6031" w:rsidRPr="00557B4C" w:rsidRDefault="00FA6031" w:rsidP="008A3DCD">
      <w:pPr>
        <w:pStyle w:val="Titre2"/>
        <w:rPr>
          <w:rFonts w:ascii="Montserrat" w:hAnsi="Montserrat"/>
          <w:sz w:val="22"/>
          <w:szCs w:val="22"/>
        </w:rPr>
      </w:pPr>
      <w:bookmarkStart w:id="21" w:name="_Toc197967887"/>
      <w:r w:rsidRPr="00557B4C">
        <w:rPr>
          <w:rFonts w:ascii="Montserrat" w:hAnsi="Montserrat"/>
          <w:sz w:val="22"/>
          <w:szCs w:val="22"/>
        </w:rPr>
        <w:lastRenderedPageBreak/>
        <w:t>Article 7.3 Conduite des prestations</w:t>
      </w:r>
      <w:r w:rsidR="00C6181B" w:rsidRPr="00557B4C">
        <w:rPr>
          <w:rFonts w:ascii="Montserrat" w:hAnsi="Montserrat"/>
          <w:sz w:val="22"/>
          <w:szCs w:val="22"/>
        </w:rPr>
        <w:t xml:space="preserve"> en présentiel</w:t>
      </w:r>
      <w:bookmarkEnd w:id="21"/>
    </w:p>
    <w:p w14:paraId="44044594" w14:textId="77777777" w:rsidR="008A3DCD" w:rsidRPr="00557B4C" w:rsidRDefault="008A3DCD" w:rsidP="00DF6133">
      <w:pPr>
        <w:rPr>
          <w:rFonts w:ascii="Montserrat" w:hAnsi="Montserrat"/>
          <w:sz w:val="22"/>
          <w:szCs w:val="22"/>
        </w:rPr>
      </w:pPr>
    </w:p>
    <w:p w14:paraId="5D5052FE" w14:textId="77777777" w:rsidR="00C6181B" w:rsidRPr="00557B4C" w:rsidRDefault="00FA6031" w:rsidP="00007148">
      <w:pPr>
        <w:jc w:val="both"/>
        <w:rPr>
          <w:rFonts w:ascii="Montserrat" w:hAnsi="Montserrat" w:cs="Open Sans"/>
          <w:sz w:val="22"/>
          <w:szCs w:val="22"/>
        </w:rPr>
      </w:pPr>
      <w:r w:rsidRPr="00557B4C">
        <w:rPr>
          <w:rFonts w:ascii="Montserrat" w:hAnsi="Montserrat" w:cs="Open Sans"/>
          <w:sz w:val="22"/>
          <w:szCs w:val="22"/>
        </w:rPr>
        <w:t xml:space="preserve">Le titulaire </w:t>
      </w:r>
      <w:r w:rsidR="00C6181B" w:rsidRPr="00557B4C">
        <w:rPr>
          <w:rFonts w:ascii="Montserrat" w:hAnsi="Montserrat" w:cs="Open Sans"/>
          <w:sz w:val="22"/>
          <w:szCs w:val="22"/>
        </w:rPr>
        <w:t xml:space="preserve">du lot </w:t>
      </w:r>
      <w:r w:rsidRPr="00557B4C">
        <w:rPr>
          <w:rFonts w:ascii="Montserrat" w:hAnsi="Montserrat" w:cs="Open Sans"/>
          <w:sz w:val="22"/>
          <w:szCs w:val="22"/>
        </w:rPr>
        <w:t>a la responsabilité des intervenants et des moyens à mettre en œuvre pour l’exécution de la prestation. A ce titre, il doit garantir la disponibilité de chaque intervenant en fonction du planning prévu. Tout changement d’intervenant pour des raisons exceptionnelles et impérieuses devra être signalé à la direction du site demandeur.</w:t>
      </w:r>
      <w:r w:rsidR="006B126D" w:rsidRPr="00557B4C">
        <w:rPr>
          <w:rFonts w:ascii="Montserrat" w:hAnsi="Montserrat" w:cs="Open Sans"/>
          <w:sz w:val="22"/>
          <w:szCs w:val="22"/>
        </w:rPr>
        <w:t xml:space="preserve"> </w:t>
      </w:r>
    </w:p>
    <w:p w14:paraId="7A8B8850" w14:textId="09925973" w:rsidR="006B126D" w:rsidRPr="00557B4C" w:rsidRDefault="00FA6031" w:rsidP="00007148">
      <w:pPr>
        <w:jc w:val="both"/>
        <w:rPr>
          <w:rFonts w:ascii="Montserrat" w:hAnsi="Montserrat" w:cs="Open Sans"/>
          <w:sz w:val="22"/>
          <w:szCs w:val="22"/>
        </w:rPr>
      </w:pPr>
      <w:r w:rsidRPr="00557B4C">
        <w:rPr>
          <w:rFonts w:ascii="Montserrat" w:hAnsi="Montserrat" w:cs="Open Sans"/>
          <w:sz w:val="22"/>
          <w:szCs w:val="22"/>
        </w:rPr>
        <w:t xml:space="preserve">Le titulaire </w:t>
      </w:r>
      <w:r w:rsidR="00C6181B" w:rsidRPr="00557B4C">
        <w:rPr>
          <w:rFonts w:ascii="Montserrat" w:hAnsi="Montserrat" w:cs="Open Sans"/>
          <w:sz w:val="22"/>
          <w:szCs w:val="22"/>
        </w:rPr>
        <w:t xml:space="preserve">du lot </w:t>
      </w:r>
      <w:r w:rsidRPr="00557B4C">
        <w:rPr>
          <w:rFonts w:ascii="Montserrat" w:hAnsi="Montserrat" w:cs="Open Sans"/>
          <w:sz w:val="22"/>
          <w:szCs w:val="22"/>
        </w:rPr>
        <w:t xml:space="preserve">s’engage alors à proposer sous huit jours maximum un intervenant possédant au moins une qualification et une expérience équivalentes, sans supplément de prix. </w:t>
      </w:r>
    </w:p>
    <w:p w14:paraId="32E80758" w14:textId="268C970D"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L’AP-HP se réserve la possibilité de le refuser et d’appliquer les modalités prévues à l’article 11 du Cahier des Clauses Administratives Particulières.</w:t>
      </w:r>
    </w:p>
    <w:p w14:paraId="0A6E8C6B" w14:textId="6159435D"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 xml:space="preserve">Le titulaire </w:t>
      </w:r>
      <w:r w:rsidR="00D256B8" w:rsidRPr="00557B4C">
        <w:rPr>
          <w:rFonts w:ascii="Montserrat" w:hAnsi="Montserrat" w:cs="Open Sans"/>
          <w:sz w:val="22"/>
          <w:szCs w:val="22"/>
        </w:rPr>
        <w:t>d</w:t>
      </w:r>
      <w:r w:rsidR="00D256B8">
        <w:rPr>
          <w:rFonts w:ascii="Montserrat" w:hAnsi="Montserrat" w:cs="Open Sans"/>
          <w:sz w:val="22"/>
          <w:szCs w:val="22"/>
        </w:rPr>
        <w:t>u</w:t>
      </w:r>
      <w:r w:rsidR="00D256B8" w:rsidRPr="00557B4C">
        <w:rPr>
          <w:rFonts w:ascii="Montserrat" w:hAnsi="Montserrat" w:cs="Open Sans"/>
          <w:sz w:val="22"/>
          <w:szCs w:val="22"/>
        </w:rPr>
        <w:t xml:space="preserve"> </w:t>
      </w:r>
      <w:r w:rsidR="00C6181B" w:rsidRPr="00557B4C">
        <w:rPr>
          <w:rFonts w:ascii="Montserrat" w:hAnsi="Montserrat" w:cs="Open Sans"/>
          <w:sz w:val="22"/>
          <w:szCs w:val="22"/>
        </w:rPr>
        <w:t>lot</w:t>
      </w:r>
      <w:r w:rsidR="00D256B8">
        <w:rPr>
          <w:rFonts w:ascii="Montserrat" w:hAnsi="Montserrat" w:cs="Open Sans"/>
          <w:sz w:val="22"/>
          <w:szCs w:val="22"/>
        </w:rPr>
        <w:t xml:space="preserve"> </w:t>
      </w:r>
      <w:r w:rsidR="0082313C" w:rsidRPr="00557B4C">
        <w:rPr>
          <w:rFonts w:ascii="Montserrat" w:hAnsi="Montserrat" w:cs="Open Sans"/>
          <w:sz w:val="22"/>
          <w:szCs w:val="22"/>
        </w:rPr>
        <w:t xml:space="preserve">produira chaque année </w:t>
      </w:r>
      <w:r w:rsidR="00D256B8" w:rsidRPr="00557B4C">
        <w:rPr>
          <w:rFonts w:ascii="Montserrat" w:hAnsi="Montserrat" w:cs="Open Sans"/>
          <w:sz w:val="22"/>
          <w:szCs w:val="22"/>
        </w:rPr>
        <w:t xml:space="preserve">pour </w:t>
      </w:r>
      <w:r w:rsidR="00D256B8">
        <w:rPr>
          <w:rFonts w:ascii="Montserrat" w:hAnsi="Montserrat" w:cs="Open Sans"/>
          <w:sz w:val="22"/>
          <w:szCs w:val="22"/>
        </w:rPr>
        <w:t xml:space="preserve">le CFTAO et </w:t>
      </w:r>
      <w:r w:rsidR="00D256B8" w:rsidRPr="00557B4C">
        <w:rPr>
          <w:rFonts w:ascii="Montserrat" w:hAnsi="Montserrat" w:cs="Open Sans"/>
          <w:sz w:val="22"/>
          <w:szCs w:val="22"/>
        </w:rPr>
        <w:t>la mission QVCT</w:t>
      </w:r>
      <w:r w:rsidR="00D256B8">
        <w:rPr>
          <w:rFonts w:ascii="Montserrat" w:hAnsi="Montserrat" w:cs="Open Sans"/>
          <w:sz w:val="22"/>
          <w:szCs w:val="22"/>
        </w:rPr>
        <w:t>,</w:t>
      </w:r>
      <w:r w:rsidR="00D256B8" w:rsidRPr="00557B4C">
        <w:rPr>
          <w:rFonts w:ascii="Montserrat" w:hAnsi="Montserrat" w:cs="Open Sans"/>
          <w:sz w:val="22"/>
          <w:szCs w:val="22"/>
        </w:rPr>
        <w:t xml:space="preserve"> </w:t>
      </w:r>
      <w:r w:rsidR="0082313C" w:rsidRPr="00557B4C">
        <w:rPr>
          <w:rFonts w:ascii="Montserrat" w:hAnsi="Montserrat" w:cs="Open Sans"/>
          <w:sz w:val="22"/>
          <w:szCs w:val="22"/>
        </w:rPr>
        <w:t xml:space="preserve">une synthèse </w:t>
      </w:r>
      <w:r w:rsidR="00D256B8">
        <w:rPr>
          <w:rFonts w:ascii="Montserrat" w:hAnsi="Montserrat" w:cs="Open Sans"/>
          <w:sz w:val="22"/>
          <w:szCs w:val="22"/>
        </w:rPr>
        <w:t>sur</w:t>
      </w:r>
      <w:r w:rsidR="00D256B8" w:rsidRPr="00557B4C">
        <w:rPr>
          <w:rFonts w:ascii="Montserrat" w:hAnsi="Montserrat" w:cs="Open Sans"/>
          <w:sz w:val="22"/>
          <w:szCs w:val="22"/>
        </w:rPr>
        <w:t xml:space="preserve"> </w:t>
      </w:r>
      <w:r w:rsidRPr="00557B4C">
        <w:rPr>
          <w:rFonts w:ascii="Montserrat" w:hAnsi="Montserrat" w:cs="Open Sans"/>
          <w:sz w:val="22"/>
          <w:szCs w:val="22"/>
        </w:rPr>
        <w:t>l’évolution des interventions</w:t>
      </w:r>
      <w:r w:rsidR="0082313C" w:rsidRPr="00557B4C">
        <w:rPr>
          <w:rFonts w:ascii="Montserrat" w:hAnsi="Montserrat" w:cs="Open Sans"/>
          <w:sz w:val="22"/>
          <w:szCs w:val="22"/>
        </w:rPr>
        <w:t xml:space="preserve"> </w:t>
      </w:r>
      <w:r w:rsidRPr="00557B4C">
        <w:rPr>
          <w:rFonts w:ascii="Montserrat" w:hAnsi="Montserrat" w:cs="Open Sans"/>
          <w:sz w:val="22"/>
          <w:szCs w:val="22"/>
        </w:rPr>
        <w:t>: les interventions effectuées, les interventions en cours, les interventions prévues.</w:t>
      </w:r>
    </w:p>
    <w:p w14:paraId="66BFA437" w14:textId="739F38E4" w:rsidR="00342D85" w:rsidRPr="00557B4C" w:rsidRDefault="00D256B8" w:rsidP="00007148">
      <w:pPr>
        <w:jc w:val="both"/>
        <w:rPr>
          <w:rFonts w:ascii="Montserrat" w:hAnsi="Montserrat" w:cs="Open Sans"/>
          <w:sz w:val="22"/>
          <w:szCs w:val="22"/>
        </w:rPr>
      </w:pPr>
      <w:r>
        <w:rPr>
          <w:rFonts w:ascii="Montserrat" w:hAnsi="Montserrat" w:cs="Open Sans"/>
          <w:sz w:val="22"/>
          <w:szCs w:val="22"/>
        </w:rPr>
        <w:t>U</w:t>
      </w:r>
      <w:r w:rsidR="00342D85" w:rsidRPr="00557B4C">
        <w:rPr>
          <w:rFonts w:ascii="Montserrat" w:hAnsi="Montserrat" w:cs="Open Sans"/>
          <w:sz w:val="22"/>
          <w:szCs w:val="22"/>
        </w:rPr>
        <w:t>ne connaissance du public et des expériences dans la fonction publique hospitalière sera particulièrement appréciée.</w:t>
      </w:r>
    </w:p>
    <w:p w14:paraId="4E0DA95B" w14:textId="77777777" w:rsidR="008A3DCD" w:rsidRPr="00557B4C" w:rsidRDefault="008A3DCD" w:rsidP="00DF6133">
      <w:pPr>
        <w:rPr>
          <w:rFonts w:ascii="Montserrat" w:hAnsi="Montserrat"/>
          <w:sz w:val="22"/>
          <w:szCs w:val="22"/>
        </w:rPr>
      </w:pPr>
    </w:p>
    <w:p w14:paraId="7D26E2A5" w14:textId="77777777" w:rsidR="00FA6031" w:rsidRPr="00557B4C" w:rsidRDefault="00FA6031" w:rsidP="008A3DCD">
      <w:pPr>
        <w:pStyle w:val="Titre2"/>
        <w:rPr>
          <w:rFonts w:ascii="Montserrat" w:hAnsi="Montserrat"/>
          <w:sz w:val="22"/>
          <w:szCs w:val="22"/>
        </w:rPr>
      </w:pPr>
      <w:bookmarkStart w:id="22" w:name="_Toc197967888"/>
      <w:r w:rsidRPr="00557B4C">
        <w:rPr>
          <w:rFonts w:ascii="Montserrat" w:hAnsi="Montserrat"/>
          <w:sz w:val="22"/>
          <w:szCs w:val="22"/>
        </w:rPr>
        <w:t xml:space="preserve">Article </w:t>
      </w:r>
      <w:r w:rsidR="00675F66" w:rsidRPr="00557B4C">
        <w:rPr>
          <w:rFonts w:ascii="Montserrat" w:hAnsi="Montserrat"/>
          <w:sz w:val="22"/>
          <w:szCs w:val="22"/>
        </w:rPr>
        <w:t>7.4 Documents</w:t>
      </w:r>
      <w:r w:rsidRPr="00557B4C">
        <w:rPr>
          <w:rFonts w:ascii="Montserrat" w:hAnsi="Montserrat"/>
          <w:sz w:val="22"/>
          <w:szCs w:val="22"/>
        </w:rPr>
        <w:t xml:space="preserve"> pédagogiques</w:t>
      </w:r>
      <w:bookmarkEnd w:id="22"/>
    </w:p>
    <w:p w14:paraId="57D1C4EF" w14:textId="77777777" w:rsidR="008A3DCD" w:rsidRPr="00557B4C" w:rsidRDefault="008A3DCD" w:rsidP="00DF6133">
      <w:pPr>
        <w:rPr>
          <w:rFonts w:ascii="Montserrat" w:hAnsi="Montserrat"/>
          <w:sz w:val="22"/>
          <w:szCs w:val="22"/>
        </w:rPr>
      </w:pPr>
    </w:p>
    <w:p w14:paraId="257CDB5E" w14:textId="2AF48277" w:rsidR="00FA6031" w:rsidRPr="00557B4C" w:rsidRDefault="00F37ABC" w:rsidP="00007148">
      <w:pPr>
        <w:jc w:val="both"/>
        <w:rPr>
          <w:rFonts w:ascii="Montserrat" w:hAnsi="Montserrat" w:cs="Open Sans"/>
          <w:sz w:val="22"/>
          <w:szCs w:val="22"/>
        </w:rPr>
      </w:pPr>
      <w:r w:rsidRPr="00557B4C">
        <w:rPr>
          <w:rFonts w:ascii="Montserrat" w:hAnsi="Montserrat" w:cs="Open Sans"/>
          <w:sz w:val="22"/>
          <w:szCs w:val="22"/>
        </w:rPr>
        <w:t>Pour le</w:t>
      </w:r>
      <w:r w:rsidR="001704DD" w:rsidRPr="00557B4C">
        <w:rPr>
          <w:rFonts w:ascii="Montserrat" w:hAnsi="Montserrat" w:cs="Open Sans"/>
          <w:sz w:val="22"/>
          <w:szCs w:val="22"/>
        </w:rPr>
        <w:t>s</w:t>
      </w:r>
      <w:r w:rsidR="00D256B8">
        <w:rPr>
          <w:rFonts w:ascii="Montserrat" w:hAnsi="Montserrat" w:cs="Open Sans"/>
          <w:sz w:val="22"/>
          <w:szCs w:val="22"/>
        </w:rPr>
        <w:t xml:space="preserve"> formations du</w:t>
      </w:r>
      <w:r w:rsidRPr="00557B4C">
        <w:rPr>
          <w:rFonts w:ascii="Montserrat" w:hAnsi="Montserrat" w:cs="Open Sans"/>
          <w:sz w:val="22"/>
          <w:szCs w:val="22"/>
        </w:rPr>
        <w:t xml:space="preserve"> lot 1</w:t>
      </w:r>
      <w:r w:rsidR="00D256B8">
        <w:rPr>
          <w:rFonts w:ascii="Montserrat" w:hAnsi="Montserrat" w:cs="Open Sans"/>
          <w:sz w:val="22"/>
          <w:szCs w:val="22"/>
        </w:rPr>
        <w:t xml:space="preserve">, </w:t>
      </w:r>
      <w:r w:rsidRPr="00557B4C">
        <w:rPr>
          <w:rFonts w:ascii="Montserrat" w:hAnsi="Montserrat" w:cs="Open Sans"/>
          <w:sz w:val="22"/>
          <w:szCs w:val="22"/>
        </w:rPr>
        <w:t>u</w:t>
      </w:r>
      <w:r w:rsidR="00FA6031" w:rsidRPr="00557B4C">
        <w:rPr>
          <w:rFonts w:ascii="Montserrat" w:hAnsi="Montserrat" w:cs="Open Sans"/>
          <w:sz w:val="22"/>
          <w:szCs w:val="22"/>
        </w:rPr>
        <w:t>n document pédagogique</w:t>
      </w:r>
      <w:r w:rsidRPr="00557B4C">
        <w:rPr>
          <w:rFonts w:ascii="Montserrat" w:hAnsi="Montserrat" w:cs="Open Sans"/>
          <w:sz w:val="22"/>
          <w:szCs w:val="22"/>
        </w:rPr>
        <w:t>, sous format numérique,</w:t>
      </w:r>
      <w:r w:rsidR="00FA6031" w:rsidRPr="00557B4C">
        <w:rPr>
          <w:rFonts w:ascii="Montserrat" w:hAnsi="Montserrat" w:cs="Open Sans"/>
          <w:sz w:val="22"/>
          <w:szCs w:val="22"/>
        </w:rPr>
        <w:t xml:space="preserve"> sera remis à chaque stagiaire au cours de la formation. Ce document sera réalisé par le prestataire et transmis au responsable </w:t>
      </w:r>
      <w:r w:rsidR="00D256B8">
        <w:rPr>
          <w:rFonts w:ascii="Montserrat" w:hAnsi="Montserrat" w:cs="Open Sans"/>
          <w:sz w:val="22"/>
          <w:szCs w:val="22"/>
        </w:rPr>
        <w:t>pédagogique</w:t>
      </w:r>
      <w:r w:rsidR="00FA6031" w:rsidRPr="00557B4C">
        <w:rPr>
          <w:rFonts w:ascii="Montserrat" w:hAnsi="Montserrat" w:cs="Open Sans"/>
          <w:sz w:val="22"/>
          <w:szCs w:val="22"/>
        </w:rPr>
        <w:t xml:space="preserve"> </w:t>
      </w:r>
      <w:r w:rsidR="00A554F6" w:rsidRPr="00557B4C">
        <w:rPr>
          <w:rFonts w:ascii="Montserrat" w:hAnsi="Montserrat" w:cs="Open Sans"/>
          <w:sz w:val="22"/>
          <w:szCs w:val="22"/>
        </w:rPr>
        <w:t xml:space="preserve">du </w:t>
      </w:r>
      <w:r w:rsidRPr="00557B4C">
        <w:rPr>
          <w:rFonts w:ascii="Montserrat" w:hAnsi="Montserrat" w:cs="Open Sans"/>
          <w:sz w:val="22"/>
          <w:szCs w:val="22"/>
        </w:rPr>
        <w:t>CFTAO</w:t>
      </w:r>
      <w:r w:rsidR="002C0995" w:rsidRPr="00557B4C">
        <w:rPr>
          <w:rFonts w:ascii="Montserrat" w:hAnsi="Montserrat" w:cs="Open Sans"/>
          <w:sz w:val="22"/>
          <w:szCs w:val="22"/>
        </w:rPr>
        <w:t xml:space="preserve"> </w:t>
      </w:r>
      <w:r w:rsidR="00D256B8">
        <w:rPr>
          <w:rFonts w:ascii="Montserrat" w:hAnsi="Montserrat" w:cs="Open Sans"/>
          <w:sz w:val="22"/>
          <w:szCs w:val="22"/>
        </w:rPr>
        <w:t>et au représentant de</w:t>
      </w:r>
      <w:r w:rsidR="00A554F6" w:rsidRPr="00557B4C">
        <w:rPr>
          <w:rFonts w:ascii="Montserrat" w:hAnsi="Montserrat" w:cs="Open Sans"/>
          <w:sz w:val="22"/>
          <w:szCs w:val="22"/>
        </w:rPr>
        <w:t xml:space="preserve"> </w:t>
      </w:r>
      <w:r w:rsidR="0082313C" w:rsidRPr="00557B4C">
        <w:rPr>
          <w:rFonts w:ascii="Montserrat" w:hAnsi="Montserrat" w:cs="Open Sans"/>
          <w:sz w:val="22"/>
          <w:szCs w:val="22"/>
        </w:rPr>
        <w:t xml:space="preserve">la </w:t>
      </w:r>
      <w:r w:rsidR="001704DD" w:rsidRPr="00557B4C">
        <w:rPr>
          <w:rFonts w:ascii="Montserrat" w:hAnsi="Montserrat" w:cs="Open Sans"/>
          <w:sz w:val="22"/>
          <w:szCs w:val="22"/>
        </w:rPr>
        <w:t>M</w:t>
      </w:r>
      <w:r w:rsidR="0082313C" w:rsidRPr="00557B4C">
        <w:rPr>
          <w:rFonts w:ascii="Montserrat" w:hAnsi="Montserrat" w:cs="Open Sans"/>
          <w:sz w:val="22"/>
          <w:szCs w:val="22"/>
        </w:rPr>
        <w:t>ission QVCT</w:t>
      </w:r>
      <w:r w:rsidR="00FA6031" w:rsidRPr="00557B4C">
        <w:rPr>
          <w:rFonts w:ascii="Montserrat" w:hAnsi="Montserrat" w:cs="Open Sans"/>
          <w:sz w:val="22"/>
          <w:szCs w:val="22"/>
        </w:rPr>
        <w:t>, au plus tard un mois (jours ouvrés et hors congés scolaires) avant le dé</w:t>
      </w:r>
      <w:r w:rsidR="006B126D" w:rsidRPr="00557B4C">
        <w:rPr>
          <w:rFonts w:ascii="Montserrat" w:hAnsi="Montserrat" w:cs="Open Sans"/>
          <w:sz w:val="22"/>
          <w:szCs w:val="22"/>
        </w:rPr>
        <w:t>but</w:t>
      </w:r>
      <w:r w:rsidR="00FA6031" w:rsidRPr="00557B4C">
        <w:rPr>
          <w:rFonts w:ascii="Montserrat" w:hAnsi="Montserrat" w:cs="Open Sans"/>
          <w:sz w:val="22"/>
          <w:szCs w:val="22"/>
        </w:rPr>
        <w:t xml:space="preserve"> de la session de formation.</w:t>
      </w:r>
    </w:p>
    <w:p w14:paraId="41F8771F" w14:textId="6F69A7E9" w:rsidR="00FA6031" w:rsidRPr="00557B4C" w:rsidRDefault="00F37ABC" w:rsidP="00007148">
      <w:pPr>
        <w:jc w:val="both"/>
        <w:rPr>
          <w:rFonts w:ascii="Montserrat" w:hAnsi="Montserrat" w:cs="Open Sans"/>
          <w:sz w:val="22"/>
          <w:szCs w:val="22"/>
        </w:rPr>
      </w:pPr>
      <w:r w:rsidRPr="00557B4C">
        <w:rPr>
          <w:rFonts w:ascii="Montserrat" w:hAnsi="Montserrat" w:cs="Open Sans"/>
          <w:sz w:val="22"/>
          <w:szCs w:val="22"/>
        </w:rPr>
        <w:t>En dehors des formats numériques, l</w:t>
      </w:r>
      <w:r w:rsidR="00FA6031" w:rsidRPr="00557B4C">
        <w:rPr>
          <w:rFonts w:ascii="Montserrat" w:hAnsi="Montserrat" w:cs="Open Sans"/>
          <w:sz w:val="22"/>
          <w:szCs w:val="22"/>
        </w:rPr>
        <w:t>a reprographie, le transport et l'acheminement des documents pédagogiques sur le lieu de formation ser</w:t>
      </w:r>
      <w:r w:rsidR="006B126D" w:rsidRPr="00557B4C">
        <w:rPr>
          <w:rFonts w:ascii="Montserrat" w:hAnsi="Montserrat" w:cs="Open Sans"/>
          <w:sz w:val="22"/>
          <w:szCs w:val="22"/>
        </w:rPr>
        <w:t>ont</w:t>
      </w:r>
      <w:r w:rsidR="00FA6031" w:rsidRPr="00557B4C">
        <w:rPr>
          <w:rFonts w:ascii="Montserrat" w:hAnsi="Montserrat" w:cs="Open Sans"/>
          <w:sz w:val="22"/>
          <w:szCs w:val="22"/>
        </w:rPr>
        <w:t xml:space="preserve"> à la charge du prestataire. Son coût sera précisé et inclus dans le coût global de la prestation.</w:t>
      </w:r>
    </w:p>
    <w:p w14:paraId="73FEAF29" w14:textId="77777777"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L’AP-HP se réserve le droit d’utiliser pour communication, les documents fournis (utilisation, duplication, reproduction, diffusion, représentation).</w:t>
      </w:r>
    </w:p>
    <w:p w14:paraId="0C929C01" w14:textId="77777777"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Le prestataire demeure propriétaire de ses méthodes, de ses outils, de sa documentation et de son savoir-faire. Néanmoins, il concède à l’AP-HP de façon illimitée, dans le cadre de la prestation et de ses propres besoins, un droit d’utilisation de ses méthodes, de ses outils, de sa documentation et de ses savoir-faire utilisés pour réaliser la formation.</w:t>
      </w:r>
    </w:p>
    <w:p w14:paraId="6F777940" w14:textId="77777777"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Le prestataire s’engage à ne pas divulguer les réalisations et/ou les documents communiqués ou réalisés par ou pour l’AP-HP, ainsi que les informations communiquées par l’AP-HP pendant le délai d’exécution du marché.</w:t>
      </w:r>
    </w:p>
    <w:p w14:paraId="55737081" w14:textId="77777777"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De plus, il s’engage à faire respecter cette obligation par ses collaborateurs et ses partenaires. Le non-respect de ces dispositions pourra entraîner la résiliation du marché aux torts du prestataire.</w:t>
      </w:r>
    </w:p>
    <w:p w14:paraId="48AFE033" w14:textId="77777777"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L’AP-HP s’engage à ne pas divulguer les documents appartenant au prestataire, ainsi que les informations concernant le prestataire. De plus, l’AP-HP s’engage à faire respecter cette obligation auprès de ses agents qui les utiliseraient.</w:t>
      </w:r>
    </w:p>
    <w:p w14:paraId="1E38EE7A" w14:textId="44D0E45A"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 xml:space="preserve">Toute demande de matériel audiovisuel </w:t>
      </w:r>
      <w:r w:rsidR="00734640" w:rsidRPr="00557B4C">
        <w:rPr>
          <w:rFonts w:ascii="Montserrat" w:hAnsi="Montserrat" w:cs="Open Sans"/>
          <w:sz w:val="22"/>
          <w:szCs w:val="22"/>
        </w:rPr>
        <w:t>et</w:t>
      </w:r>
      <w:r w:rsidR="00F37ABC" w:rsidRPr="00557B4C">
        <w:rPr>
          <w:rFonts w:ascii="Montserrat" w:hAnsi="Montserrat" w:cs="Open Sans"/>
          <w:sz w:val="22"/>
          <w:szCs w:val="22"/>
        </w:rPr>
        <w:t>/ou</w:t>
      </w:r>
      <w:r w:rsidRPr="00557B4C">
        <w:rPr>
          <w:rFonts w:ascii="Montserrat" w:hAnsi="Montserrat" w:cs="Open Sans"/>
          <w:sz w:val="22"/>
          <w:szCs w:val="22"/>
        </w:rPr>
        <w:t xml:space="preserve"> </w:t>
      </w:r>
      <w:proofErr w:type="gramStart"/>
      <w:r w:rsidRPr="00557B4C">
        <w:rPr>
          <w:rFonts w:ascii="Montserrat" w:hAnsi="Montserrat" w:cs="Open Sans"/>
          <w:sz w:val="22"/>
          <w:szCs w:val="22"/>
        </w:rPr>
        <w:t>hors</w:t>
      </w:r>
      <w:proofErr w:type="gramEnd"/>
      <w:r w:rsidRPr="00557B4C">
        <w:rPr>
          <w:rFonts w:ascii="Montserrat" w:hAnsi="Montserrat" w:cs="Open Sans"/>
          <w:sz w:val="22"/>
          <w:szCs w:val="22"/>
        </w:rPr>
        <w:t xml:space="preserve"> audiovisuel devra être précisée dans la proposition d’intervention. </w:t>
      </w:r>
    </w:p>
    <w:p w14:paraId="09219205" w14:textId="4B7224B7"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 xml:space="preserve">La restitution du matériel s’effectuera en présence du responsable </w:t>
      </w:r>
      <w:r w:rsidR="00760AB3">
        <w:rPr>
          <w:rFonts w:ascii="Montserrat" w:hAnsi="Montserrat" w:cs="Open Sans"/>
          <w:sz w:val="22"/>
          <w:szCs w:val="22"/>
        </w:rPr>
        <w:t xml:space="preserve">pédagogique du CFTAO sur le Campus et du responsable </w:t>
      </w:r>
      <w:r w:rsidRPr="00557B4C">
        <w:rPr>
          <w:rFonts w:ascii="Montserrat" w:hAnsi="Montserrat" w:cs="Open Sans"/>
          <w:sz w:val="22"/>
          <w:szCs w:val="22"/>
        </w:rPr>
        <w:t>formation</w:t>
      </w:r>
      <w:r w:rsidR="00760AB3">
        <w:rPr>
          <w:rFonts w:ascii="Montserrat" w:hAnsi="Montserrat" w:cs="Open Sans"/>
          <w:sz w:val="22"/>
          <w:szCs w:val="22"/>
        </w:rPr>
        <w:t xml:space="preserve"> dans les GHU/PIC.</w:t>
      </w:r>
    </w:p>
    <w:p w14:paraId="5EEA04AC" w14:textId="77777777" w:rsidR="004E033A" w:rsidRPr="00557B4C" w:rsidRDefault="004E033A" w:rsidP="00DF6133">
      <w:pPr>
        <w:rPr>
          <w:rFonts w:ascii="Montserrat" w:hAnsi="Montserrat"/>
          <w:sz w:val="22"/>
          <w:szCs w:val="22"/>
        </w:rPr>
      </w:pPr>
    </w:p>
    <w:p w14:paraId="4F945F08" w14:textId="76804A87" w:rsidR="00FA6031" w:rsidRPr="00557B4C" w:rsidRDefault="00FA6031" w:rsidP="008A3DCD">
      <w:pPr>
        <w:pStyle w:val="Titre2"/>
        <w:rPr>
          <w:rFonts w:ascii="Montserrat" w:hAnsi="Montserrat"/>
          <w:sz w:val="22"/>
          <w:szCs w:val="22"/>
        </w:rPr>
      </w:pPr>
      <w:bookmarkStart w:id="23" w:name="_Toc197967889"/>
      <w:r w:rsidRPr="00557B4C">
        <w:rPr>
          <w:rFonts w:ascii="Montserrat" w:hAnsi="Montserrat"/>
          <w:sz w:val="22"/>
          <w:szCs w:val="22"/>
        </w:rPr>
        <w:t xml:space="preserve">Article </w:t>
      </w:r>
      <w:r w:rsidR="00675F66" w:rsidRPr="00557B4C">
        <w:rPr>
          <w:rFonts w:ascii="Montserrat" w:hAnsi="Montserrat"/>
          <w:sz w:val="22"/>
          <w:szCs w:val="22"/>
        </w:rPr>
        <w:t>7.5 Evaluation</w:t>
      </w:r>
      <w:r w:rsidR="004E033A" w:rsidRPr="00557B4C">
        <w:rPr>
          <w:rFonts w:ascii="Montserrat" w:hAnsi="Montserrat"/>
          <w:sz w:val="22"/>
          <w:szCs w:val="22"/>
        </w:rPr>
        <w:t xml:space="preserve"> et émargement</w:t>
      </w:r>
      <w:bookmarkEnd w:id="23"/>
    </w:p>
    <w:p w14:paraId="0A0E8BC7" w14:textId="77777777" w:rsidR="008A3DCD" w:rsidRPr="00557B4C" w:rsidRDefault="008A3DCD" w:rsidP="00DF6133">
      <w:pPr>
        <w:rPr>
          <w:rFonts w:ascii="Montserrat" w:hAnsi="Montserrat"/>
          <w:sz w:val="22"/>
          <w:szCs w:val="22"/>
        </w:rPr>
      </w:pPr>
    </w:p>
    <w:p w14:paraId="38D35B2F" w14:textId="58C0CE81" w:rsidR="00F37ABC" w:rsidRPr="00557B4C" w:rsidRDefault="00F37ABC" w:rsidP="00DF6133">
      <w:pPr>
        <w:rPr>
          <w:rFonts w:ascii="Montserrat" w:hAnsi="Montserrat" w:cs="Open Sans"/>
          <w:sz w:val="22"/>
          <w:szCs w:val="22"/>
          <w:u w:val="single"/>
        </w:rPr>
      </w:pPr>
      <w:r w:rsidRPr="00557B4C">
        <w:rPr>
          <w:rFonts w:ascii="Montserrat" w:hAnsi="Montserrat" w:cs="Open Sans"/>
          <w:sz w:val="22"/>
          <w:szCs w:val="22"/>
          <w:u w:val="single"/>
        </w:rPr>
        <w:t>Pour les formations en présentiel</w:t>
      </w:r>
    </w:p>
    <w:p w14:paraId="1B504017" w14:textId="4F3CD550" w:rsidR="00E22A5F" w:rsidRPr="00557B4C" w:rsidRDefault="00E22A5F" w:rsidP="00007148">
      <w:pPr>
        <w:pStyle w:val="Titre1"/>
        <w:jc w:val="both"/>
        <w:rPr>
          <w:rFonts w:ascii="Montserrat" w:eastAsia="Times New Roman" w:hAnsi="Montserrat" w:cs="Open Sans"/>
          <w:b w:val="0"/>
          <w:color w:val="auto"/>
          <w:sz w:val="22"/>
          <w:szCs w:val="22"/>
        </w:rPr>
      </w:pPr>
      <w:bookmarkStart w:id="24" w:name="_Toc182404363"/>
      <w:bookmarkStart w:id="25" w:name="_Toc197967890"/>
      <w:r w:rsidRPr="00557B4C">
        <w:rPr>
          <w:rFonts w:ascii="Montserrat" w:eastAsia="Times New Roman" w:hAnsi="Montserrat" w:cs="Open Sans"/>
          <w:b w:val="0"/>
          <w:color w:val="auto"/>
          <w:sz w:val="22"/>
          <w:szCs w:val="22"/>
        </w:rPr>
        <w:lastRenderedPageBreak/>
        <w:t xml:space="preserve">Le prestataire proposera des méthodes et des outils (questionnaire – quizz…) pour apprécier l’évolution des acquis entre le début et la fin de la formation. Il aura la charge de traiter les résultats et de les transmettre au responsable pédagogique </w:t>
      </w:r>
      <w:r w:rsidR="0082313C" w:rsidRPr="00557B4C">
        <w:rPr>
          <w:rFonts w:ascii="Montserrat" w:eastAsia="Times New Roman" w:hAnsi="Montserrat" w:cs="Open Sans"/>
          <w:b w:val="0"/>
          <w:color w:val="auto"/>
          <w:sz w:val="22"/>
          <w:szCs w:val="22"/>
        </w:rPr>
        <w:t xml:space="preserve">du CFTAO </w:t>
      </w:r>
      <w:r w:rsidRPr="00557B4C">
        <w:rPr>
          <w:rFonts w:ascii="Montserrat" w:eastAsia="Times New Roman" w:hAnsi="Montserrat" w:cs="Open Sans"/>
          <w:b w:val="0"/>
          <w:color w:val="auto"/>
          <w:sz w:val="22"/>
          <w:szCs w:val="22"/>
        </w:rPr>
        <w:t>dans un délai d’un mois.</w:t>
      </w:r>
      <w:bookmarkEnd w:id="24"/>
      <w:bookmarkEnd w:id="25"/>
    </w:p>
    <w:p w14:paraId="50241AAC" w14:textId="77777777" w:rsidR="00E22A5F" w:rsidRPr="00557B4C" w:rsidRDefault="00E22A5F" w:rsidP="00007148">
      <w:pPr>
        <w:jc w:val="both"/>
        <w:rPr>
          <w:rFonts w:ascii="Montserrat" w:hAnsi="Montserrat" w:cs="Open Sans"/>
          <w:sz w:val="22"/>
          <w:szCs w:val="22"/>
        </w:rPr>
      </w:pPr>
    </w:p>
    <w:p w14:paraId="6B150AE9" w14:textId="03AF53EB"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Une évaluation de la satisfaction sera réalisée par les intervenants du titulaire au moyen de la grille institutionnelle AP-HP (</w:t>
      </w:r>
      <w:r w:rsidR="008A3DCD" w:rsidRPr="00557B4C">
        <w:rPr>
          <w:rFonts w:ascii="Montserrat" w:hAnsi="Montserrat" w:cs="Open Sans"/>
          <w:sz w:val="22"/>
          <w:szCs w:val="22"/>
        </w:rPr>
        <w:t>A</w:t>
      </w:r>
      <w:r w:rsidRPr="00557B4C">
        <w:rPr>
          <w:rFonts w:ascii="Montserrat" w:hAnsi="Montserrat" w:cs="Open Sans"/>
          <w:sz w:val="22"/>
          <w:szCs w:val="22"/>
        </w:rPr>
        <w:t>nnexe n°</w:t>
      </w:r>
      <w:r w:rsidR="001B3494" w:rsidRPr="00557B4C">
        <w:rPr>
          <w:rFonts w:ascii="Montserrat" w:hAnsi="Montserrat" w:cs="Open Sans"/>
          <w:sz w:val="22"/>
          <w:szCs w:val="22"/>
        </w:rPr>
        <w:t>2</w:t>
      </w:r>
      <w:r w:rsidRPr="00557B4C">
        <w:rPr>
          <w:rFonts w:ascii="Montserrat" w:hAnsi="Montserrat" w:cs="Open Sans"/>
          <w:sz w:val="22"/>
          <w:szCs w:val="22"/>
        </w:rPr>
        <w:t>).</w:t>
      </w:r>
      <w:r w:rsidR="00E22A5F" w:rsidRPr="00557B4C">
        <w:rPr>
          <w:rFonts w:ascii="Montserrat" w:hAnsi="Montserrat" w:cs="Open Sans"/>
          <w:sz w:val="22"/>
          <w:szCs w:val="22"/>
        </w:rPr>
        <w:t xml:space="preserve"> Il aura la charge de traiter les résultats et de les transmettre au responsable pédagogique </w:t>
      </w:r>
      <w:r w:rsidR="0082313C" w:rsidRPr="00557B4C">
        <w:rPr>
          <w:rFonts w:ascii="Montserrat" w:hAnsi="Montserrat" w:cs="Open Sans"/>
          <w:sz w:val="22"/>
          <w:szCs w:val="22"/>
        </w:rPr>
        <w:t>du CFTAO</w:t>
      </w:r>
      <w:r w:rsidR="002C0995" w:rsidRPr="00557B4C">
        <w:rPr>
          <w:rFonts w:ascii="Montserrat" w:hAnsi="Montserrat" w:cs="Open Sans"/>
          <w:sz w:val="22"/>
          <w:szCs w:val="22"/>
        </w:rPr>
        <w:t xml:space="preserve"> </w:t>
      </w:r>
      <w:r w:rsidR="00760AB3">
        <w:rPr>
          <w:rFonts w:ascii="Montserrat" w:hAnsi="Montserrat" w:cs="Open Sans"/>
          <w:sz w:val="22"/>
          <w:szCs w:val="22"/>
        </w:rPr>
        <w:t>et/</w:t>
      </w:r>
      <w:r w:rsidR="002C0995" w:rsidRPr="00557B4C">
        <w:rPr>
          <w:rFonts w:ascii="Montserrat" w:hAnsi="Montserrat" w:cs="Open Sans"/>
          <w:sz w:val="22"/>
          <w:szCs w:val="22"/>
        </w:rPr>
        <w:t>ou des responsables formation des GHU/PIC</w:t>
      </w:r>
      <w:r w:rsidR="0082313C" w:rsidRPr="00557B4C">
        <w:rPr>
          <w:rFonts w:ascii="Montserrat" w:hAnsi="Montserrat" w:cs="Open Sans"/>
          <w:sz w:val="22"/>
          <w:szCs w:val="22"/>
        </w:rPr>
        <w:t xml:space="preserve"> </w:t>
      </w:r>
      <w:r w:rsidR="00E22A5F" w:rsidRPr="00557B4C">
        <w:rPr>
          <w:rFonts w:ascii="Montserrat" w:hAnsi="Montserrat" w:cs="Open Sans"/>
          <w:sz w:val="22"/>
          <w:szCs w:val="22"/>
        </w:rPr>
        <w:t>dans un délai d’un mois.</w:t>
      </w:r>
    </w:p>
    <w:p w14:paraId="215080A3" w14:textId="370FFB2E"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Le titulaire</w:t>
      </w:r>
      <w:r w:rsidR="00F37ABC" w:rsidRPr="00557B4C">
        <w:rPr>
          <w:rFonts w:ascii="Montserrat" w:hAnsi="Montserrat" w:cs="Open Sans"/>
          <w:sz w:val="22"/>
          <w:szCs w:val="22"/>
        </w:rPr>
        <w:t xml:space="preserve"> du lot</w:t>
      </w:r>
      <w:r w:rsidRPr="00557B4C">
        <w:rPr>
          <w:rFonts w:ascii="Montserrat" w:hAnsi="Montserrat" w:cs="Open Sans"/>
          <w:sz w:val="22"/>
          <w:szCs w:val="22"/>
        </w:rPr>
        <w:t xml:space="preserve"> s’engage à participer aux réunions de bilan, à la demande du responsable </w:t>
      </w:r>
      <w:r w:rsidR="008B5252" w:rsidRPr="00557B4C">
        <w:rPr>
          <w:rFonts w:ascii="Montserrat" w:hAnsi="Montserrat" w:cs="Open Sans"/>
          <w:sz w:val="22"/>
          <w:szCs w:val="22"/>
        </w:rPr>
        <w:t>pédagogique</w:t>
      </w:r>
      <w:r w:rsidR="00F37ABC" w:rsidRPr="00557B4C">
        <w:rPr>
          <w:rFonts w:ascii="Montserrat" w:hAnsi="Montserrat" w:cs="Open Sans"/>
          <w:sz w:val="22"/>
          <w:szCs w:val="22"/>
        </w:rPr>
        <w:t xml:space="preserve"> </w:t>
      </w:r>
      <w:r w:rsidR="0082313C" w:rsidRPr="00557B4C">
        <w:rPr>
          <w:rFonts w:ascii="Montserrat" w:hAnsi="Montserrat" w:cs="Open Sans"/>
          <w:sz w:val="22"/>
          <w:szCs w:val="22"/>
        </w:rPr>
        <w:t xml:space="preserve">du CFTAO </w:t>
      </w:r>
      <w:r w:rsidR="00F37ABC" w:rsidRPr="00557B4C">
        <w:rPr>
          <w:rFonts w:ascii="Montserrat" w:hAnsi="Montserrat" w:cs="Open Sans"/>
          <w:sz w:val="22"/>
          <w:szCs w:val="22"/>
        </w:rPr>
        <w:t>et du représentant de la mission QVCT.</w:t>
      </w:r>
    </w:p>
    <w:p w14:paraId="2863A796" w14:textId="00B1F293" w:rsidR="00FA6031" w:rsidRPr="00557B4C" w:rsidRDefault="00FA6031" w:rsidP="00007148">
      <w:pPr>
        <w:jc w:val="both"/>
        <w:rPr>
          <w:rFonts w:ascii="Montserrat" w:hAnsi="Montserrat" w:cs="Open Sans"/>
          <w:sz w:val="22"/>
          <w:szCs w:val="22"/>
        </w:rPr>
      </w:pPr>
      <w:r w:rsidRPr="00557B4C">
        <w:rPr>
          <w:rFonts w:ascii="Montserrat" w:hAnsi="Montserrat" w:cs="Open Sans"/>
          <w:sz w:val="22"/>
          <w:szCs w:val="22"/>
        </w:rPr>
        <w:t>Le titulaire</w:t>
      </w:r>
      <w:r w:rsidR="00F37ABC" w:rsidRPr="00557B4C">
        <w:rPr>
          <w:rFonts w:ascii="Montserrat" w:hAnsi="Montserrat" w:cs="Open Sans"/>
          <w:sz w:val="22"/>
          <w:szCs w:val="22"/>
        </w:rPr>
        <w:t xml:space="preserve"> du lot</w:t>
      </w:r>
      <w:r w:rsidRPr="00557B4C">
        <w:rPr>
          <w:rFonts w:ascii="Montserrat" w:hAnsi="Montserrat" w:cs="Open Sans"/>
          <w:sz w:val="22"/>
          <w:szCs w:val="22"/>
        </w:rPr>
        <w:t xml:space="preserve"> s’engage à informer les responsables du dispositif sur le déroulement de l’action, afin d’apporter d’éventuels correctifs, dans le respect des objectifs fixés.</w:t>
      </w:r>
    </w:p>
    <w:p w14:paraId="1220EC14" w14:textId="77777777" w:rsidR="00FA6031" w:rsidRPr="00557B4C" w:rsidRDefault="00FA6031" w:rsidP="00007148">
      <w:pPr>
        <w:jc w:val="both"/>
        <w:rPr>
          <w:rFonts w:ascii="Montserrat" w:hAnsi="Montserrat" w:cs="Open Sans"/>
          <w:sz w:val="22"/>
          <w:szCs w:val="22"/>
        </w:rPr>
      </w:pPr>
    </w:p>
    <w:p w14:paraId="5C568725" w14:textId="2D2E51F7" w:rsidR="004E033A" w:rsidRPr="00557B4C" w:rsidRDefault="004E033A" w:rsidP="00007148">
      <w:pPr>
        <w:jc w:val="both"/>
        <w:rPr>
          <w:rFonts w:ascii="Montserrat" w:hAnsi="Montserrat" w:cs="Open Sans"/>
          <w:sz w:val="22"/>
          <w:szCs w:val="22"/>
        </w:rPr>
      </w:pPr>
      <w:r w:rsidRPr="00557B4C">
        <w:rPr>
          <w:rFonts w:ascii="Montserrat" w:hAnsi="Montserrat" w:cs="Open Sans"/>
          <w:sz w:val="22"/>
          <w:szCs w:val="22"/>
        </w:rPr>
        <w:t xml:space="preserve">Le prestataire aura la responsabilité d’assurer le suivi des présences pour chaque </w:t>
      </w:r>
      <w:r w:rsidR="008B5252" w:rsidRPr="00557B4C">
        <w:rPr>
          <w:rFonts w:ascii="Montserrat" w:hAnsi="Montserrat" w:cs="Open Sans"/>
          <w:sz w:val="22"/>
          <w:szCs w:val="22"/>
        </w:rPr>
        <w:t>temps</w:t>
      </w:r>
      <w:r w:rsidRPr="00557B4C">
        <w:rPr>
          <w:rFonts w:ascii="Montserrat" w:hAnsi="Montserrat" w:cs="Open Sans"/>
          <w:sz w:val="22"/>
          <w:szCs w:val="22"/>
        </w:rPr>
        <w:t xml:space="preserve"> de formation à l’aide de la liste d’émargement fournie par le demandeur (en aucun cas, il ne devra faire signer le document par anticipation). Le document sera adressé au demandeur à l’issue de la formation.</w:t>
      </w:r>
    </w:p>
    <w:p w14:paraId="58B737BA" w14:textId="77777777" w:rsidR="009038DB" w:rsidRPr="00557B4C" w:rsidRDefault="009038DB" w:rsidP="00F37ABC">
      <w:pPr>
        <w:jc w:val="both"/>
        <w:rPr>
          <w:rFonts w:ascii="Montserrat" w:hAnsi="Montserrat" w:cs="Open Sans"/>
          <w:sz w:val="22"/>
          <w:szCs w:val="22"/>
        </w:rPr>
      </w:pPr>
    </w:p>
    <w:p w14:paraId="797F6A0E" w14:textId="77777777" w:rsidR="009038DB" w:rsidRPr="00557B4C" w:rsidRDefault="009038DB" w:rsidP="00F37ABC">
      <w:pPr>
        <w:jc w:val="both"/>
        <w:rPr>
          <w:rFonts w:ascii="Montserrat" w:hAnsi="Montserrat" w:cs="Open Sans"/>
          <w:sz w:val="22"/>
          <w:szCs w:val="22"/>
        </w:rPr>
      </w:pPr>
    </w:p>
    <w:p w14:paraId="66C9A14C" w14:textId="07E1B8E9" w:rsidR="00F37ABC" w:rsidRPr="00557B4C" w:rsidRDefault="00F37ABC" w:rsidP="00265298">
      <w:pPr>
        <w:rPr>
          <w:rFonts w:ascii="Montserrat" w:hAnsi="Montserrat" w:cs="Open Sans"/>
          <w:sz w:val="22"/>
          <w:szCs w:val="22"/>
          <w:u w:val="single"/>
        </w:rPr>
      </w:pPr>
      <w:r w:rsidRPr="00557B4C">
        <w:rPr>
          <w:rFonts w:ascii="Montserrat" w:hAnsi="Montserrat" w:cs="Open Sans"/>
          <w:sz w:val="22"/>
          <w:szCs w:val="22"/>
          <w:u w:val="single"/>
        </w:rPr>
        <w:t>Pour les formations utilisant l’e-learning</w:t>
      </w:r>
    </w:p>
    <w:p w14:paraId="4232EAAD" w14:textId="77777777" w:rsidR="002F5AF6" w:rsidRPr="00557B4C" w:rsidRDefault="002F5AF6" w:rsidP="002F5AF6">
      <w:pPr>
        <w:pStyle w:val="NormalWeb"/>
        <w:rPr>
          <w:rFonts w:ascii="Montserrat" w:hAnsi="Montserrat" w:cs="Open Sans"/>
          <w:sz w:val="22"/>
          <w:szCs w:val="22"/>
        </w:rPr>
      </w:pPr>
      <w:r w:rsidRPr="00557B4C">
        <w:rPr>
          <w:rFonts w:ascii="Montserrat" w:hAnsi="Montserrat" w:cs="Open Sans"/>
          <w:sz w:val="22"/>
          <w:szCs w:val="22"/>
        </w:rPr>
        <w:t>Le module ou chacun des modules devra être assorti</w:t>
      </w:r>
      <w:r w:rsidRPr="00557B4C">
        <w:rPr>
          <w:rFonts w:ascii="Cambria" w:hAnsi="Cambria" w:cs="Cambria"/>
          <w:sz w:val="22"/>
          <w:szCs w:val="22"/>
        </w:rPr>
        <w:t> </w:t>
      </w:r>
      <w:r w:rsidRPr="00557B4C">
        <w:rPr>
          <w:rFonts w:ascii="Montserrat" w:hAnsi="Montserrat" w:cs="Open Sans"/>
          <w:sz w:val="22"/>
          <w:szCs w:val="22"/>
        </w:rPr>
        <w:t xml:space="preserve">: </w:t>
      </w:r>
    </w:p>
    <w:p w14:paraId="3661CB76" w14:textId="5C85AD30" w:rsidR="002F5AF6" w:rsidRPr="00557B4C" w:rsidRDefault="002F5AF6" w:rsidP="002F5AF6">
      <w:pPr>
        <w:pStyle w:val="NormalWeb"/>
        <w:rPr>
          <w:rFonts w:ascii="Montserrat" w:hAnsi="Montserrat" w:cs="Open Sans"/>
          <w:sz w:val="22"/>
          <w:szCs w:val="22"/>
        </w:rPr>
      </w:pPr>
      <w:r w:rsidRPr="00557B4C">
        <w:rPr>
          <w:rFonts w:ascii="Montserrat" w:hAnsi="Montserrat" w:cs="Open Sans"/>
          <w:sz w:val="22"/>
          <w:szCs w:val="22"/>
        </w:rPr>
        <w:t xml:space="preserve">1-Pré test de connaissances identique à un post test d'évaluation de connaissances (mais pour le pré test : pas de feedback) </w:t>
      </w:r>
    </w:p>
    <w:p w14:paraId="60C734D3" w14:textId="77777777" w:rsidR="002F5AF6" w:rsidRPr="00557B4C" w:rsidRDefault="002F5AF6" w:rsidP="002F5AF6">
      <w:pPr>
        <w:pStyle w:val="NormalWeb"/>
        <w:rPr>
          <w:rFonts w:ascii="Montserrat" w:hAnsi="Montserrat" w:cs="Open Sans"/>
          <w:sz w:val="22"/>
          <w:szCs w:val="22"/>
        </w:rPr>
      </w:pPr>
      <w:r w:rsidRPr="00557B4C">
        <w:rPr>
          <w:rFonts w:ascii="Montserrat" w:hAnsi="Montserrat" w:cs="Open Sans"/>
          <w:sz w:val="22"/>
          <w:szCs w:val="22"/>
        </w:rPr>
        <w:t xml:space="preserve">2- Le contenu de la formation sera sous la forme d'un </w:t>
      </w:r>
      <w:proofErr w:type="spellStart"/>
      <w:r w:rsidRPr="00557B4C">
        <w:rPr>
          <w:rFonts w:ascii="Montserrat" w:hAnsi="Montserrat" w:cs="Open Sans"/>
          <w:sz w:val="22"/>
          <w:szCs w:val="22"/>
        </w:rPr>
        <w:t>scorm</w:t>
      </w:r>
      <w:proofErr w:type="spellEnd"/>
      <w:r w:rsidRPr="00557B4C">
        <w:rPr>
          <w:rFonts w:ascii="Montserrat" w:hAnsi="Montserrat" w:cs="Open Sans"/>
          <w:sz w:val="22"/>
          <w:szCs w:val="22"/>
        </w:rPr>
        <w:t xml:space="preserve"> </w:t>
      </w:r>
    </w:p>
    <w:p w14:paraId="55425D04" w14:textId="77777777" w:rsidR="002F5AF6" w:rsidRPr="00557B4C" w:rsidRDefault="002F5AF6" w:rsidP="002F5AF6">
      <w:pPr>
        <w:pStyle w:val="NormalWeb"/>
        <w:rPr>
          <w:rFonts w:ascii="Montserrat" w:hAnsi="Montserrat" w:cs="Open Sans"/>
          <w:sz w:val="22"/>
          <w:szCs w:val="22"/>
        </w:rPr>
      </w:pPr>
      <w:r w:rsidRPr="00557B4C">
        <w:rPr>
          <w:rFonts w:ascii="Montserrat" w:hAnsi="Montserrat" w:cs="Open Sans"/>
          <w:sz w:val="22"/>
          <w:szCs w:val="22"/>
        </w:rPr>
        <w:t xml:space="preserve">3- Post test de formation pour mesurer l’évolution des acquis de l’apprenant (feedback) qui déclenche l'accès à un questionnaire de satisfaction qui lui-même, une fois colligé, déclenche la délivrance de l'attestation de formation. </w:t>
      </w:r>
    </w:p>
    <w:p w14:paraId="6DF73E8A" w14:textId="77777777" w:rsidR="002F5AF6" w:rsidRPr="00557B4C" w:rsidRDefault="002F5AF6" w:rsidP="002F5AF6">
      <w:pPr>
        <w:pStyle w:val="NormalWeb"/>
        <w:rPr>
          <w:rFonts w:ascii="Montserrat" w:hAnsi="Montserrat" w:cs="Open Sans"/>
          <w:sz w:val="22"/>
          <w:szCs w:val="22"/>
        </w:rPr>
      </w:pPr>
    </w:p>
    <w:p w14:paraId="4127170A" w14:textId="3DBF9F70" w:rsidR="002F5AF6" w:rsidRPr="00557B4C" w:rsidRDefault="002F5AF6" w:rsidP="002F5AF6">
      <w:pPr>
        <w:pStyle w:val="NormalWeb"/>
        <w:rPr>
          <w:rFonts w:ascii="Montserrat" w:hAnsi="Montserrat" w:cs="Open Sans"/>
          <w:sz w:val="22"/>
          <w:szCs w:val="22"/>
        </w:rPr>
      </w:pPr>
      <w:r w:rsidRPr="00557B4C">
        <w:rPr>
          <w:rFonts w:ascii="Montserrat" w:hAnsi="Montserrat" w:cs="Open Sans"/>
          <w:sz w:val="22"/>
          <w:szCs w:val="22"/>
        </w:rPr>
        <w:t>L’analyse des différents questionnaires (compliance, acquisition des connaissances, satisfaction, attestation) se fera par GHU/PIC</w:t>
      </w:r>
      <w:r w:rsidR="002C0995" w:rsidRPr="00557B4C">
        <w:rPr>
          <w:rFonts w:ascii="Montserrat" w:hAnsi="Montserrat" w:cs="Open Sans"/>
          <w:sz w:val="22"/>
          <w:szCs w:val="22"/>
        </w:rPr>
        <w:t xml:space="preserve"> et remontée au </w:t>
      </w:r>
      <w:r w:rsidR="00760AB3">
        <w:rPr>
          <w:rFonts w:ascii="Montserrat" w:hAnsi="Montserrat" w:cs="Open Sans"/>
          <w:sz w:val="22"/>
          <w:szCs w:val="22"/>
        </w:rPr>
        <w:t xml:space="preserve">responsable pédagogique du CFDC et du </w:t>
      </w:r>
      <w:r w:rsidR="002C0995" w:rsidRPr="00557B4C">
        <w:rPr>
          <w:rFonts w:ascii="Montserrat" w:hAnsi="Montserrat" w:cs="Open Sans"/>
          <w:sz w:val="22"/>
          <w:szCs w:val="22"/>
        </w:rPr>
        <w:t>représentant de la Mission QVCT.</w:t>
      </w:r>
    </w:p>
    <w:p w14:paraId="4614F2C1" w14:textId="77777777" w:rsidR="002F5AF6" w:rsidRPr="00557B4C" w:rsidRDefault="002F5AF6" w:rsidP="00007148">
      <w:pPr>
        <w:jc w:val="both"/>
        <w:rPr>
          <w:rFonts w:ascii="Montserrat" w:hAnsi="Montserrat" w:cs="Open Sans"/>
          <w:sz w:val="22"/>
          <w:szCs w:val="22"/>
          <w:u w:val="single"/>
        </w:rPr>
      </w:pPr>
    </w:p>
    <w:p w14:paraId="62F979B6" w14:textId="6DF9BC75" w:rsidR="00F37ABC" w:rsidRDefault="00F37ABC" w:rsidP="00007148">
      <w:pPr>
        <w:rPr>
          <w:rFonts w:ascii="Open Sans" w:hAnsi="Open Sans" w:cs="Open Sans"/>
        </w:rPr>
      </w:pPr>
      <w:r>
        <w:rPr>
          <w:rFonts w:ascii="Open Sans" w:hAnsi="Open Sans" w:cs="Open Sans"/>
        </w:rPr>
        <w:br w:type="page"/>
      </w:r>
    </w:p>
    <w:p w14:paraId="5E52D65E" w14:textId="6F0949C3" w:rsidR="003D7EF8" w:rsidRPr="00557B4C" w:rsidRDefault="003D7EF8" w:rsidP="003D7EF8">
      <w:pPr>
        <w:pStyle w:val="Titre1"/>
        <w:rPr>
          <w:rFonts w:ascii="Montserrat" w:hAnsi="Montserrat"/>
          <w:sz w:val="22"/>
          <w:szCs w:val="22"/>
        </w:rPr>
      </w:pPr>
      <w:bookmarkStart w:id="26" w:name="_Toc197967891"/>
      <w:r w:rsidRPr="00557B4C">
        <w:rPr>
          <w:rFonts w:ascii="Montserrat" w:hAnsi="Montserrat"/>
          <w:sz w:val="22"/>
          <w:szCs w:val="22"/>
        </w:rPr>
        <w:lastRenderedPageBreak/>
        <w:t>ANNEXE 1 : LES ACTEURS DU PROJET DE FORMATION POUR CE MARCHE</w:t>
      </w:r>
    </w:p>
    <w:p w14:paraId="12378432" w14:textId="064E035D" w:rsidR="003D7EF8" w:rsidRPr="00557B4C" w:rsidRDefault="003D7EF8" w:rsidP="003D7EF8">
      <w:pPr>
        <w:rPr>
          <w:rFonts w:ascii="Montserrat" w:hAnsi="Montserrat"/>
          <w:sz w:val="22"/>
          <w:szCs w:val="22"/>
        </w:rPr>
      </w:pPr>
    </w:p>
    <w:p w14:paraId="2E9EA2D6" w14:textId="3459A28A" w:rsidR="003D7EF8" w:rsidRPr="00557B4C" w:rsidRDefault="003D7EF8" w:rsidP="003D7EF8">
      <w:pPr>
        <w:pStyle w:val="Titre2"/>
        <w:rPr>
          <w:rFonts w:ascii="Montserrat" w:hAnsi="Montserrat"/>
          <w:i/>
          <w:iCs/>
          <w:sz w:val="22"/>
          <w:szCs w:val="22"/>
        </w:rPr>
      </w:pPr>
      <w:bookmarkStart w:id="27" w:name="_Toc172110745"/>
      <w:r w:rsidRPr="00557B4C">
        <w:rPr>
          <w:rFonts w:ascii="Montserrat" w:hAnsi="Montserrat"/>
          <w:sz w:val="22"/>
          <w:szCs w:val="22"/>
        </w:rPr>
        <w:t xml:space="preserve">1. Présentation du Département </w:t>
      </w:r>
      <w:r w:rsidR="00DD7844">
        <w:rPr>
          <w:rFonts w:ascii="Montserrat" w:hAnsi="Montserrat"/>
          <w:sz w:val="22"/>
          <w:szCs w:val="22"/>
        </w:rPr>
        <w:t xml:space="preserve">Santé </w:t>
      </w:r>
      <w:r w:rsidRPr="00557B4C">
        <w:rPr>
          <w:rFonts w:ascii="Montserrat" w:hAnsi="Montserrat"/>
          <w:sz w:val="22"/>
          <w:szCs w:val="22"/>
        </w:rPr>
        <w:t>Qualité de Vie et</w:t>
      </w:r>
      <w:r w:rsidR="00DD7844">
        <w:rPr>
          <w:rFonts w:ascii="Montserrat" w:hAnsi="Montserrat"/>
          <w:sz w:val="22"/>
          <w:szCs w:val="22"/>
        </w:rPr>
        <w:t xml:space="preserve"> des</w:t>
      </w:r>
      <w:r w:rsidRPr="00557B4C">
        <w:rPr>
          <w:rFonts w:ascii="Montserrat" w:hAnsi="Montserrat"/>
          <w:sz w:val="22"/>
          <w:szCs w:val="22"/>
        </w:rPr>
        <w:t xml:space="preserve"> Conditions de Travail </w:t>
      </w:r>
      <w:bookmarkEnd w:id="27"/>
      <w:r w:rsidRPr="00557B4C">
        <w:rPr>
          <w:rFonts w:ascii="Montserrat" w:hAnsi="Montserrat"/>
          <w:sz w:val="22"/>
          <w:szCs w:val="22"/>
        </w:rPr>
        <w:t>de l’AP-HP</w:t>
      </w:r>
    </w:p>
    <w:p w14:paraId="16D9AA29" w14:textId="77777777" w:rsidR="003D7EF8" w:rsidRPr="00557B4C" w:rsidRDefault="003D7EF8" w:rsidP="003D7EF8">
      <w:pPr>
        <w:rPr>
          <w:rFonts w:ascii="Montserrat" w:hAnsi="Montserrat"/>
          <w:sz w:val="22"/>
          <w:szCs w:val="22"/>
        </w:rPr>
      </w:pPr>
    </w:p>
    <w:p w14:paraId="3761A623" w14:textId="77777777"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t>A l’AP-HP, le sujet de l’égalité professionnelle est piloté par la Mission Qualité de Vie et Conditions de Travail (QVCT), créée en septembre 2022 au sein du Département Santé et qualité de vie au travail (DSQVCT) au double rattachement Direction des Affaires Médicales/DRH au siège de l’AP-HP.</w:t>
      </w:r>
    </w:p>
    <w:p w14:paraId="382F4BE1" w14:textId="77777777" w:rsidR="003D7EF8" w:rsidRPr="00557B4C" w:rsidRDefault="003D7EF8" w:rsidP="003D7EF8">
      <w:pPr>
        <w:rPr>
          <w:rFonts w:ascii="Montserrat" w:hAnsi="Montserrat"/>
          <w:sz w:val="22"/>
          <w:szCs w:val="22"/>
        </w:rPr>
      </w:pPr>
    </w:p>
    <w:p w14:paraId="097ED54D" w14:textId="77777777" w:rsidR="003D7EF8" w:rsidRPr="00557B4C" w:rsidRDefault="003D7EF8" w:rsidP="003D7EF8">
      <w:pPr>
        <w:rPr>
          <w:rFonts w:ascii="Montserrat" w:hAnsi="Montserrat" w:cs="Open Sans"/>
          <w:sz w:val="22"/>
          <w:szCs w:val="22"/>
        </w:rPr>
      </w:pPr>
      <w:r w:rsidRPr="00557B4C">
        <w:rPr>
          <w:rFonts w:ascii="Montserrat" w:hAnsi="Montserrat" w:cs="Open Sans"/>
          <w:sz w:val="22"/>
          <w:szCs w:val="22"/>
        </w:rPr>
        <w:t>Le Département Santé, Qualité de Vie et Conditions de Travail porte des ambitions multiples :</w:t>
      </w:r>
    </w:p>
    <w:p w14:paraId="61C9A74A" w14:textId="2BFA5065" w:rsidR="003D7EF8" w:rsidRPr="00557B4C" w:rsidRDefault="003D7EF8" w:rsidP="003D7EF8">
      <w:pPr>
        <w:pStyle w:val="Paragraphedeliste"/>
        <w:numPr>
          <w:ilvl w:val="0"/>
          <w:numId w:val="6"/>
        </w:numPr>
        <w:tabs>
          <w:tab w:val="num" w:pos="720"/>
        </w:tabs>
        <w:rPr>
          <w:rFonts w:ascii="Montserrat" w:hAnsi="Montserrat" w:cs="Open Sans"/>
          <w:sz w:val="22"/>
          <w:szCs w:val="22"/>
        </w:rPr>
      </w:pPr>
      <w:r w:rsidRPr="00557B4C">
        <w:rPr>
          <w:rFonts w:ascii="Montserrat" w:hAnsi="Montserrat" w:cs="Open Sans"/>
          <w:sz w:val="22"/>
          <w:szCs w:val="22"/>
        </w:rPr>
        <w:t xml:space="preserve">Structurer au niveau central une politique de la qualité de vie au travail recouvrant à la fois l’aspect réglementaire lié à la prévention des risques professionnels (mission SST) et l’aspect opérationnel lié aux besoins du terrain (mission QVCT) à travers notamment </w:t>
      </w:r>
    </w:p>
    <w:p w14:paraId="1023A431" w14:textId="77777777" w:rsidR="003D7EF8" w:rsidRPr="00557B4C" w:rsidRDefault="003D7EF8" w:rsidP="003D7EF8">
      <w:pPr>
        <w:pStyle w:val="Paragraphedeliste"/>
        <w:numPr>
          <w:ilvl w:val="1"/>
          <w:numId w:val="6"/>
        </w:numPr>
        <w:tabs>
          <w:tab w:val="num" w:pos="1440"/>
        </w:tabs>
        <w:rPr>
          <w:rFonts w:ascii="Montserrat" w:hAnsi="Montserrat" w:cs="Open Sans"/>
          <w:sz w:val="22"/>
          <w:szCs w:val="22"/>
        </w:rPr>
      </w:pPr>
      <w:r w:rsidRPr="00557B4C">
        <w:rPr>
          <w:rFonts w:ascii="Montserrat" w:hAnsi="Montserrat" w:cs="Open Sans"/>
          <w:sz w:val="22"/>
          <w:szCs w:val="22"/>
        </w:rPr>
        <w:t>Une cartographie partagée des risques professionnels entre les deux missions</w:t>
      </w:r>
    </w:p>
    <w:p w14:paraId="425EAB44" w14:textId="77777777" w:rsidR="003D7EF8" w:rsidRPr="00557B4C" w:rsidRDefault="003D7EF8" w:rsidP="003D7EF8">
      <w:pPr>
        <w:pStyle w:val="Paragraphedeliste"/>
        <w:numPr>
          <w:ilvl w:val="1"/>
          <w:numId w:val="6"/>
        </w:numPr>
        <w:tabs>
          <w:tab w:val="num" w:pos="1440"/>
        </w:tabs>
        <w:rPr>
          <w:rFonts w:ascii="Montserrat" w:hAnsi="Montserrat" w:cs="Open Sans"/>
          <w:sz w:val="22"/>
          <w:szCs w:val="22"/>
        </w:rPr>
      </w:pPr>
      <w:r w:rsidRPr="00557B4C">
        <w:rPr>
          <w:rFonts w:ascii="Montserrat" w:hAnsi="Montserrat" w:cs="Open Sans"/>
          <w:sz w:val="22"/>
          <w:szCs w:val="22"/>
        </w:rPr>
        <w:t>La mise en place de dispositifs de régulation des situations de travail (cellule violences au travail, médiation)</w:t>
      </w:r>
    </w:p>
    <w:p w14:paraId="44DD23C6" w14:textId="5380B508" w:rsidR="003D7EF8" w:rsidRPr="00557B4C" w:rsidRDefault="003D7EF8" w:rsidP="003D7EF8">
      <w:pPr>
        <w:pStyle w:val="Paragraphedeliste"/>
        <w:numPr>
          <w:ilvl w:val="0"/>
          <w:numId w:val="6"/>
        </w:numPr>
        <w:tabs>
          <w:tab w:val="num" w:pos="720"/>
        </w:tabs>
        <w:rPr>
          <w:rFonts w:ascii="Montserrat" w:hAnsi="Montserrat" w:cs="Open Sans"/>
          <w:sz w:val="22"/>
          <w:szCs w:val="22"/>
        </w:rPr>
      </w:pPr>
      <w:r w:rsidRPr="00557B4C">
        <w:rPr>
          <w:rFonts w:ascii="Montserrat" w:hAnsi="Montserrat" w:cs="Open Sans"/>
          <w:sz w:val="22"/>
          <w:szCs w:val="22"/>
        </w:rPr>
        <w:t xml:space="preserve">Expérimenter des projets QVCT susceptibles d’être déployés au sein des services </w:t>
      </w:r>
    </w:p>
    <w:p w14:paraId="72B23520" w14:textId="77777777" w:rsidR="003D7EF8" w:rsidRPr="00557B4C" w:rsidRDefault="003D7EF8" w:rsidP="003D7EF8">
      <w:pPr>
        <w:pStyle w:val="Paragraphedeliste"/>
        <w:numPr>
          <w:ilvl w:val="1"/>
          <w:numId w:val="6"/>
        </w:numPr>
        <w:tabs>
          <w:tab w:val="num" w:pos="1440"/>
        </w:tabs>
        <w:rPr>
          <w:rFonts w:ascii="Montserrat" w:hAnsi="Montserrat" w:cs="Open Sans"/>
          <w:sz w:val="22"/>
          <w:szCs w:val="22"/>
        </w:rPr>
      </w:pPr>
      <w:r w:rsidRPr="00557B4C">
        <w:rPr>
          <w:rFonts w:ascii="Montserrat" w:hAnsi="Montserrat" w:cs="Open Sans"/>
          <w:sz w:val="22"/>
          <w:szCs w:val="22"/>
        </w:rPr>
        <w:t>Exemple : Mise en place des espaces de discussions sur le travail (expérimentations en cours au sein de plusieurs services/pôles de l’AP-HP)</w:t>
      </w:r>
    </w:p>
    <w:p w14:paraId="39ACF06E" w14:textId="77777777" w:rsidR="003D7EF8" w:rsidRPr="00557B4C" w:rsidRDefault="003D7EF8" w:rsidP="003D7EF8">
      <w:pPr>
        <w:rPr>
          <w:rFonts w:ascii="Montserrat" w:hAnsi="Montserrat"/>
          <w:sz w:val="22"/>
          <w:szCs w:val="22"/>
        </w:rPr>
      </w:pPr>
    </w:p>
    <w:p w14:paraId="3A9083B4" w14:textId="46F34DF7" w:rsidR="003D7EF8" w:rsidRPr="00557B4C" w:rsidRDefault="003D7EF8" w:rsidP="003D7EF8">
      <w:pPr>
        <w:pStyle w:val="Titre2"/>
        <w:rPr>
          <w:rFonts w:ascii="Montserrat" w:hAnsi="Montserrat"/>
          <w:sz w:val="22"/>
          <w:szCs w:val="22"/>
        </w:rPr>
      </w:pPr>
      <w:bookmarkStart w:id="28" w:name="_Toc181634178"/>
      <w:bookmarkStart w:id="29" w:name="_Toc197967864"/>
      <w:bookmarkStart w:id="30" w:name="_Hlk181633292"/>
      <w:r w:rsidRPr="00557B4C">
        <w:rPr>
          <w:rFonts w:ascii="Montserrat" w:hAnsi="Montserrat"/>
          <w:sz w:val="22"/>
          <w:szCs w:val="22"/>
        </w:rPr>
        <w:t>2. Présentation du Centre de la Formation et du développement des Compétences (CFDC)</w:t>
      </w:r>
      <w:bookmarkEnd w:id="28"/>
      <w:bookmarkEnd w:id="29"/>
      <w:r w:rsidRPr="00557B4C">
        <w:rPr>
          <w:rFonts w:ascii="Montserrat" w:hAnsi="Montserrat"/>
          <w:sz w:val="22"/>
          <w:szCs w:val="22"/>
        </w:rPr>
        <w:t xml:space="preserve"> </w:t>
      </w:r>
      <w:r w:rsidR="00321EFB" w:rsidRPr="00557B4C">
        <w:rPr>
          <w:rFonts w:ascii="Montserrat" w:hAnsi="Montserrat"/>
          <w:sz w:val="22"/>
          <w:szCs w:val="22"/>
        </w:rPr>
        <w:t>et du Centre de Formation aux Techniques Administratives et Ouvrières (CFTAO)</w:t>
      </w:r>
    </w:p>
    <w:bookmarkEnd w:id="30"/>
    <w:p w14:paraId="55195EC4" w14:textId="77777777" w:rsidR="003D7EF8" w:rsidRPr="00557B4C" w:rsidRDefault="003D7EF8" w:rsidP="003D7EF8">
      <w:pPr>
        <w:rPr>
          <w:rFonts w:ascii="Montserrat" w:hAnsi="Montserrat"/>
          <w:sz w:val="22"/>
          <w:szCs w:val="22"/>
        </w:rPr>
      </w:pPr>
    </w:p>
    <w:p w14:paraId="2AE8B0F9" w14:textId="493C1F98" w:rsidR="00321EFB" w:rsidRPr="00557B4C" w:rsidRDefault="00321EFB" w:rsidP="00321EFB">
      <w:pPr>
        <w:pStyle w:val="Paragraphedeliste"/>
        <w:numPr>
          <w:ilvl w:val="0"/>
          <w:numId w:val="17"/>
        </w:numPr>
        <w:jc w:val="both"/>
        <w:rPr>
          <w:rFonts w:ascii="Montserrat" w:hAnsi="Montserrat" w:cs="Open Sans"/>
          <w:b/>
          <w:bCs/>
          <w:sz w:val="22"/>
          <w:szCs w:val="22"/>
        </w:rPr>
      </w:pPr>
      <w:r w:rsidRPr="00557B4C">
        <w:rPr>
          <w:rFonts w:ascii="Montserrat" w:hAnsi="Montserrat" w:cs="Open Sans"/>
          <w:b/>
          <w:bCs/>
          <w:sz w:val="22"/>
          <w:szCs w:val="22"/>
        </w:rPr>
        <w:t>Le CFDC</w:t>
      </w:r>
    </w:p>
    <w:p w14:paraId="49555EE4" w14:textId="7F02D66B"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t xml:space="preserve">En 2022, l’AP-HP a consacré 5.29 % de sa masse salariale à la formation continue du personnel non médical et 2.30 % au congé de formation professionnelle (CFP). </w:t>
      </w:r>
    </w:p>
    <w:p w14:paraId="6B263AED" w14:textId="77777777" w:rsidR="003D7EF8" w:rsidRPr="00557B4C" w:rsidRDefault="003D7EF8" w:rsidP="003D7EF8">
      <w:pPr>
        <w:rPr>
          <w:rFonts w:ascii="Montserrat" w:hAnsi="Montserrat"/>
          <w:sz w:val="22"/>
          <w:szCs w:val="22"/>
        </w:rPr>
      </w:pPr>
    </w:p>
    <w:p w14:paraId="34AF77BB" w14:textId="77777777"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t>La formation continue à l’AP-HP se décline à deux niveaux :</w:t>
      </w:r>
    </w:p>
    <w:p w14:paraId="4A910E7C" w14:textId="24D2EAEB" w:rsidR="003D7EF8" w:rsidRPr="00557B4C" w:rsidRDefault="003D7EF8" w:rsidP="003D7EF8">
      <w:pPr>
        <w:numPr>
          <w:ilvl w:val="0"/>
          <w:numId w:val="2"/>
        </w:numPr>
        <w:jc w:val="both"/>
        <w:rPr>
          <w:rFonts w:ascii="Montserrat" w:hAnsi="Montserrat" w:cs="Open Sans"/>
          <w:sz w:val="22"/>
          <w:szCs w:val="22"/>
        </w:rPr>
      </w:pPr>
      <w:r w:rsidRPr="00557B4C">
        <w:rPr>
          <w:rFonts w:ascii="Montserrat" w:hAnsi="Montserrat" w:cs="Open Sans"/>
          <w:sz w:val="22"/>
          <w:szCs w:val="22"/>
        </w:rPr>
        <w:t xml:space="preserve">Des plans de formation locaux sont élaborés par les services de formation des GHU/PIC en lien avec les priorités institutionnelles et centrés sur les projets spécifiques des établissements, des </w:t>
      </w:r>
      <w:r w:rsidR="003904EB" w:rsidRPr="00557B4C">
        <w:rPr>
          <w:rFonts w:ascii="Montserrat" w:hAnsi="Montserrat" w:cs="Open Sans"/>
          <w:sz w:val="22"/>
          <w:szCs w:val="22"/>
        </w:rPr>
        <w:t>pôles</w:t>
      </w:r>
      <w:r w:rsidRPr="00557B4C">
        <w:rPr>
          <w:rFonts w:ascii="Montserrat" w:hAnsi="Montserrat" w:cs="Open Sans"/>
          <w:sz w:val="22"/>
          <w:szCs w:val="22"/>
        </w:rPr>
        <w:t xml:space="preserve"> ou des services</w:t>
      </w:r>
    </w:p>
    <w:p w14:paraId="39E584D0" w14:textId="77777777" w:rsidR="003D7EF8" w:rsidRPr="00557B4C" w:rsidRDefault="003D7EF8" w:rsidP="003D7EF8">
      <w:pPr>
        <w:numPr>
          <w:ilvl w:val="0"/>
          <w:numId w:val="2"/>
        </w:numPr>
        <w:jc w:val="both"/>
        <w:rPr>
          <w:rFonts w:ascii="Montserrat" w:hAnsi="Montserrat" w:cs="Open Sans"/>
          <w:sz w:val="22"/>
          <w:szCs w:val="22"/>
        </w:rPr>
      </w:pPr>
      <w:r w:rsidRPr="00557B4C">
        <w:rPr>
          <w:rFonts w:ascii="Montserrat" w:hAnsi="Montserrat" w:cs="Open Sans"/>
          <w:sz w:val="22"/>
          <w:szCs w:val="22"/>
        </w:rPr>
        <w:t>Une offre centrale de formation est proposée par le CFDC</w:t>
      </w:r>
    </w:p>
    <w:p w14:paraId="3524EA44" w14:textId="77777777" w:rsidR="003D7EF8" w:rsidRPr="00557B4C" w:rsidRDefault="003D7EF8" w:rsidP="003D7EF8">
      <w:pPr>
        <w:rPr>
          <w:rFonts w:ascii="Montserrat" w:hAnsi="Montserrat"/>
          <w:sz w:val="22"/>
          <w:szCs w:val="22"/>
        </w:rPr>
      </w:pPr>
    </w:p>
    <w:p w14:paraId="643C1036" w14:textId="77777777"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t xml:space="preserve">Le CFDC est situé sur le Campus Picpus au 33 boulevard de Picpus, 75 012 Paris. Sur ce site dédié à la formation, les salles de cours sont dotées d'équipement informatique et audiovisuel, notamment vidéoprojecteurs à LED, </w:t>
      </w:r>
      <w:proofErr w:type="spellStart"/>
      <w:r w:rsidRPr="00557B4C">
        <w:rPr>
          <w:rFonts w:ascii="Montserrat" w:hAnsi="Montserrat" w:cs="Open Sans"/>
          <w:sz w:val="22"/>
          <w:szCs w:val="22"/>
        </w:rPr>
        <w:t>visualiseurs</w:t>
      </w:r>
      <w:proofErr w:type="spellEnd"/>
      <w:r w:rsidRPr="00557B4C">
        <w:rPr>
          <w:rFonts w:ascii="Montserrat" w:hAnsi="Montserrat" w:cs="Open Sans"/>
          <w:sz w:val="22"/>
          <w:szCs w:val="22"/>
        </w:rPr>
        <w:t xml:space="preserve"> de documents et d'objets, écrans de rappel et tableaux numériques interactifs. La gestion des salles est centralisée et s'organise de manière anticipée par semestre. </w:t>
      </w:r>
    </w:p>
    <w:p w14:paraId="6F46DBD4" w14:textId="77777777"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t>Il met en œuvre des dispositifs de formation initiale et continue pour l’ensemble des personnels de l’AP-HP.</w:t>
      </w:r>
    </w:p>
    <w:p w14:paraId="0C6C49A8" w14:textId="77777777" w:rsidR="003D7EF8" w:rsidRPr="00557B4C" w:rsidRDefault="003D7EF8" w:rsidP="003D7EF8">
      <w:pPr>
        <w:rPr>
          <w:rFonts w:ascii="Montserrat" w:hAnsi="Montserrat"/>
          <w:sz w:val="22"/>
          <w:szCs w:val="22"/>
        </w:rPr>
      </w:pPr>
    </w:p>
    <w:p w14:paraId="31526C67" w14:textId="77777777"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t>En matière de formation continue, le CFDC a pour mission de gérer les centres de formation continue de l’AP-HP et, notamment, le Centre de Formation aux Techniques Administratives et Ouvrières (CFTAO) en charge du déploiement des formations de ce marché «</w:t>
      </w:r>
      <w:r w:rsidRPr="00557B4C">
        <w:rPr>
          <w:rFonts w:ascii="Cambria" w:hAnsi="Cambria" w:cs="Cambria"/>
          <w:sz w:val="22"/>
          <w:szCs w:val="22"/>
        </w:rPr>
        <w:t> </w:t>
      </w:r>
      <w:r w:rsidRPr="00557B4C">
        <w:rPr>
          <w:rFonts w:ascii="Montserrat" w:hAnsi="Montserrat" w:cs="Open Sans"/>
          <w:sz w:val="22"/>
          <w:szCs w:val="22"/>
        </w:rPr>
        <w:t>Egalit</w:t>
      </w:r>
      <w:r w:rsidRPr="00557B4C">
        <w:rPr>
          <w:rFonts w:ascii="Montserrat" w:hAnsi="Montserrat" w:cs="Montserrat"/>
          <w:sz w:val="22"/>
          <w:szCs w:val="22"/>
        </w:rPr>
        <w:t>é</w:t>
      </w:r>
      <w:r w:rsidRPr="00557B4C">
        <w:rPr>
          <w:rFonts w:ascii="Montserrat" w:hAnsi="Montserrat" w:cs="Open Sans"/>
          <w:sz w:val="22"/>
          <w:szCs w:val="22"/>
        </w:rPr>
        <w:t xml:space="preserve"> professionnelle femmes/hommes</w:t>
      </w:r>
      <w:r w:rsidRPr="00557B4C">
        <w:rPr>
          <w:rFonts w:ascii="Cambria" w:hAnsi="Cambria" w:cs="Cambria"/>
          <w:sz w:val="22"/>
          <w:szCs w:val="22"/>
        </w:rPr>
        <w:t> </w:t>
      </w:r>
      <w:r w:rsidRPr="00557B4C">
        <w:rPr>
          <w:rFonts w:ascii="Montserrat" w:hAnsi="Montserrat" w:cs="Montserrat"/>
          <w:sz w:val="22"/>
          <w:szCs w:val="22"/>
        </w:rPr>
        <w:t>»</w:t>
      </w:r>
      <w:r w:rsidRPr="00557B4C">
        <w:rPr>
          <w:rFonts w:ascii="Montserrat" w:hAnsi="Montserrat" w:cs="Open Sans"/>
          <w:sz w:val="22"/>
          <w:szCs w:val="22"/>
        </w:rPr>
        <w:t xml:space="preserve"> en lien avec la Mission Qualité de Vie et des Conditions de Travail.</w:t>
      </w:r>
    </w:p>
    <w:p w14:paraId="42157200" w14:textId="77777777" w:rsidR="003D7EF8" w:rsidRPr="00557B4C" w:rsidRDefault="003D7EF8" w:rsidP="003D7EF8">
      <w:pPr>
        <w:rPr>
          <w:rFonts w:ascii="Montserrat" w:hAnsi="Montserrat"/>
          <w:sz w:val="22"/>
          <w:szCs w:val="22"/>
        </w:rPr>
      </w:pPr>
    </w:p>
    <w:p w14:paraId="1DA999CC" w14:textId="3AE17899" w:rsidR="003D7EF8" w:rsidRPr="00557B4C" w:rsidRDefault="00321EFB" w:rsidP="00321EFB">
      <w:pPr>
        <w:pStyle w:val="Paragraphedeliste"/>
        <w:numPr>
          <w:ilvl w:val="0"/>
          <w:numId w:val="17"/>
        </w:numPr>
        <w:jc w:val="both"/>
        <w:rPr>
          <w:rFonts w:ascii="Montserrat" w:hAnsi="Montserrat" w:cs="Open Sans"/>
          <w:b/>
          <w:bCs/>
          <w:sz w:val="22"/>
          <w:szCs w:val="22"/>
        </w:rPr>
      </w:pPr>
      <w:r w:rsidRPr="00557B4C">
        <w:rPr>
          <w:rFonts w:ascii="Montserrat" w:hAnsi="Montserrat" w:cs="Open Sans"/>
          <w:b/>
          <w:bCs/>
          <w:sz w:val="22"/>
          <w:szCs w:val="22"/>
        </w:rPr>
        <w:t>Le CFTAO</w:t>
      </w:r>
    </w:p>
    <w:p w14:paraId="0E7DE1C8" w14:textId="77777777"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t>Le CFTAO accueille l’ensemble des professionnels de l’AP-HP, notamment les cadres et managers de toutes filières soignante (PNM et PM), administrative/ technique et logistique.</w:t>
      </w:r>
    </w:p>
    <w:p w14:paraId="0E4B71C1" w14:textId="77777777" w:rsidR="003D7EF8" w:rsidRPr="00557B4C" w:rsidRDefault="003D7EF8" w:rsidP="003D7EF8">
      <w:pPr>
        <w:rPr>
          <w:rFonts w:ascii="Montserrat" w:hAnsi="Montserrat"/>
          <w:sz w:val="22"/>
          <w:szCs w:val="22"/>
        </w:rPr>
      </w:pPr>
    </w:p>
    <w:p w14:paraId="7F57A026" w14:textId="77777777"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lastRenderedPageBreak/>
        <w:t>Le CFTAO a pour mission de :</w:t>
      </w:r>
    </w:p>
    <w:p w14:paraId="5FA7C3FE" w14:textId="77777777" w:rsidR="003D7EF8" w:rsidRPr="00557B4C" w:rsidRDefault="003D7EF8" w:rsidP="003D7EF8">
      <w:pPr>
        <w:pStyle w:val="Paragraphedeliste"/>
        <w:numPr>
          <w:ilvl w:val="0"/>
          <w:numId w:val="3"/>
        </w:numPr>
        <w:jc w:val="both"/>
        <w:rPr>
          <w:rFonts w:ascii="Montserrat" w:hAnsi="Montserrat" w:cs="Open Sans"/>
          <w:sz w:val="22"/>
          <w:szCs w:val="22"/>
        </w:rPr>
      </w:pPr>
      <w:r w:rsidRPr="00557B4C">
        <w:rPr>
          <w:rFonts w:ascii="Montserrat" w:hAnsi="Montserrat" w:cs="Open Sans"/>
          <w:sz w:val="22"/>
          <w:szCs w:val="22"/>
        </w:rPr>
        <w:t>Participer à la réflexion relative à l'évolution des services et des métiers administratifs, techniques et ouvriers ainsi qu'au processus de développement des compétences dans le cadre des orientations du plan stratégique et du projet social professionnel</w:t>
      </w:r>
    </w:p>
    <w:p w14:paraId="4216E095" w14:textId="77777777" w:rsidR="003D7EF8" w:rsidRPr="00557B4C" w:rsidRDefault="003D7EF8" w:rsidP="003D7EF8">
      <w:pPr>
        <w:pStyle w:val="Paragraphedeliste"/>
        <w:numPr>
          <w:ilvl w:val="0"/>
          <w:numId w:val="3"/>
        </w:numPr>
        <w:jc w:val="both"/>
        <w:rPr>
          <w:rFonts w:ascii="Montserrat" w:hAnsi="Montserrat" w:cs="Open Sans"/>
          <w:sz w:val="22"/>
          <w:szCs w:val="22"/>
        </w:rPr>
      </w:pPr>
      <w:r w:rsidRPr="00557B4C">
        <w:rPr>
          <w:rFonts w:ascii="Montserrat" w:hAnsi="Montserrat" w:cs="Open Sans"/>
          <w:sz w:val="22"/>
          <w:szCs w:val="22"/>
        </w:rPr>
        <w:t>Accompagner les projets de promotion des professionnels dans le cadre de la préparation aux concours de ces 3 filières</w:t>
      </w:r>
    </w:p>
    <w:p w14:paraId="02B290E5" w14:textId="77777777" w:rsidR="003D7EF8" w:rsidRPr="00557B4C" w:rsidRDefault="003D7EF8" w:rsidP="003D7EF8">
      <w:pPr>
        <w:pStyle w:val="Paragraphedeliste"/>
        <w:numPr>
          <w:ilvl w:val="0"/>
          <w:numId w:val="3"/>
        </w:numPr>
        <w:jc w:val="both"/>
        <w:rPr>
          <w:rFonts w:ascii="Montserrat" w:hAnsi="Montserrat" w:cs="Open Sans"/>
          <w:sz w:val="22"/>
          <w:szCs w:val="22"/>
        </w:rPr>
      </w:pPr>
      <w:r w:rsidRPr="00557B4C">
        <w:rPr>
          <w:rFonts w:ascii="Montserrat" w:hAnsi="Montserrat" w:cs="Open Sans"/>
          <w:sz w:val="22"/>
          <w:szCs w:val="22"/>
        </w:rPr>
        <w:t>Professionnaliser le personnel administratif technique et ouvrier par une plus grande adaptation à l’évolution des organisations et des métiers</w:t>
      </w:r>
    </w:p>
    <w:p w14:paraId="176D4FBA" w14:textId="77777777" w:rsidR="003D7EF8" w:rsidRPr="00557B4C" w:rsidRDefault="003D7EF8" w:rsidP="003D7EF8">
      <w:pPr>
        <w:pStyle w:val="Paragraphedeliste"/>
        <w:numPr>
          <w:ilvl w:val="0"/>
          <w:numId w:val="3"/>
        </w:numPr>
        <w:jc w:val="both"/>
        <w:rPr>
          <w:rFonts w:ascii="Montserrat" w:hAnsi="Montserrat" w:cs="Open Sans"/>
          <w:sz w:val="22"/>
          <w:szCs w:val="22"/>
        </w:rPr>
      </w:pPr>
      <w:r w:rsidRPr="00557B4C">
        <w:rPr>
          <w:rFonts w:ascii="Montserrat" w:hAnsi="Montserrat" w:cs="Open Sans"/>
          <w:sz w:val="22"/>
          <w:szCs w:val="22"/>
        </w:rPr>
        <w:t>Renforcer les responsabilités individuelles et collectives</w:t>
      </w:r>
    </w:p>
    <w:p w14:paraId="57983E54" w14:textId="77777777" w:rsidR="003D7EF8" w:rsidRPr="00557B4C" w:rsidRDefault="003D7EF8" w:rsidP="003D7EF8">
      <w:pPr>
        <w:pStyle w:val="Paragraphedeliste"/>
        <w:numPr>
          <w:ilvl w:val="0"/>
          <w:numId w:val="3"/>
        </w:numPr>
        <w:jc w:val="both"/>
        <w:rPr>
          <w:rFonts w:ascii="Montserrat" w:hAnsi="Montserrat" w:cs="Open Sans"/>
          <w:sz w:val="22"/>
          <w:szCs w:val="22"/>
        </w:rPr>
      </w:pPr>
      <w:r w:rsidRPr="00557B4C">
        <w:rPr>
          <w:rFonts w:ascii="Montserrat" w:hAnsi="Montserrat" w:cs="Open Sans"/>
          <w:sz w:val="22"/>
          <w:szCs w:val="22"/>
        </w:rPr>
        <w:t>Développer les compétences réglementaires et techniques</w:t>
      </w:r>
    </w:p>
    <w:p w14:paraId="069C105C" w14:textId="77777777" w:rsidR="003D7EF8" w:rsidRPr="00557B4C" w:rsidRDefault="003D7EF8" w:rsidP="003D7EF8">
      <w:pPr>
        <w:pStyle w:val="Paragraphedeliste"/>
        <w:numPr>
          <w:ilvl w:val="0"/>
          <w:numId w:val="3"/>
        </w:numPr>
        <w:jc w:val="both"/>
        <w:rPr>
          <w:rFonts w:ascii="Montserrat" w:hAnsi="Montserrat" w:cs="Open Sans"/>
          <w:sz w:val="22"/>
          <w:szCs w:val="22"/>
        </w:rPr>
      </w:pPr>
      <w:r w:rsidRPr="00557B4C">
        <w:rPr>
          <w:rFonts w:ascii="Montserrat" w:hAnsi="Montserrat" w:cs="Open Sans"/>
          <w:sz w:val="22"/>
          <w:szCs w:val="22"/>
        </w:rPr>
        <w:t>Renforcer la culture hospitalière</w:t>
      </w:r>
    </w:p>
    <w:p w14:paraId="2C2C45DB" w14:textId="77777777" w:rsidR="003D7EF8" w:rsidRPr="00557B4C" w:rsidRDefault="003D7EF8" w:rsidP="003D7EF8">
      <w:pPr>
        <w:pStyle w:val="Paragraphedeliste"/>
        <w:numPr>
          <w:ilvl w:val="0"/>
          <w:numId w:val="3"/>
        </w:numPr>
        <w:jc w:val="both"/>
        <w:rPr>
          <w:rFonts w:ascii="Montserrat" w:hAnsi="Montserrat" w:cs="Open Sans"/>
          <w:sz w:val="22"/>
          <w:szCs w:val="22"/>
        </w:rPr>
      </w:pPr>
      <w:r w:rsidRPr="00557B4C">
        <w:rPr>
          <w:rFonts w:ascii="Montserrat" w:hAnsi="Montserrat" w:cs="Open Sans"/>
          <w:sz w:val="22"/>
          <w:szCs w:val="22"/>
        </w:rPr>
        <w:t>Accompagner le changement induit par le nouveau système d’information</w:t>
      </w:r>
    </w:p>
    <w:p w14:paraId="3980B162" w14:textId="77777777" w:rsidR="003D7EF8" w:rsidRPr="00557B4C" w:rsidRDefault="003D7EF8" w:rsidP="003D7EF8">
      <w:pPr>
        <w:pStyle w:val="Paragraphedeliste"/>
        <w:numPr>
          <w:ilvl w:val="0"/>
          <w:numId w:val="3"/>
        </w:numPr>
        <w:jc w:val="both"/>
        <w:rPr>
          <w:rFonts w:ascii="Montserrat" w:hAnsi="Montserrat" w:cs="Open Sans"/>
          <w:sz w:val="22"/>
          <w:szCs w:val="22"/>
        </w:rPr>
      </w:pPr>
      <w:r w:rsidRPr="00557B4C">
        <w:rPr>
          <w:rFonts w:ascii="Montserrat" w:hAnsi="Montserrat" w:cs="Open Sans"/>
          <w:sz w:val="22"/>
          <w:szCs w:val="22"/>
        </w:rPr>
        <w:t>Accompagner la mise en œuvre des projets institutionnels sur des sujets transversaux ou spécifiques tels que l’égalité professionnelle</w:t>
      </w:r>
    </w:p>
    <w:p w14:paraId="1921D9BD" w14:textId="77777777" w:rsidR="003D7EF8" w:rsidRPr="00557B4C" w:rsidRDefault="003D7EF8" w:rsidP="003D7EF8">
      <w:pPr>
        <w:rPr>
          <w:rFonts w:ascii="Montserrat" w:hAnsi="Montserrat"/>
          <w:sz w:val="22"/>
          <w:szCs w:val="22"/>
        </w:rPr>
      </w:pPr>
    </w:p>
    <w:p w14:paraId="42AAF908" w14:textId="503DD691"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t xml:space="preserve">En 2023, le CFTAO a proposé 151 stages et réalisé 527 sessions de formation, ce qui représente 10 532 jours de formation réalisés pour 4 825 stagiaires accueillis. </w:t>
      </w:r>
    </w:p>
    <w:p w14:paraId="6F5D67CB" w14:textId="5B9DD7F9" w:rsidR="00321EFB" w:rsidRPr="00557B4C" w:rsidRDefault="00321EFB" w:rsidP="003D7EF8">
      <w:pPr>
        <w:jc w:val="both"/>
        <w:rPr>
          <w:rFonts w:ascii="Montserrat" w:hAnsi="Montserrat" w:cs="Open Sans"/>
          <w:sz w:val="22"/>
          <w:szCs w:val="22"/>
        </w:rPr>
      </w:pPr>
      <w:r w:rsidRPr="00557B4C">
        <w:rPr>
          <w:rFonts w:ascii="Montserrat" w:hAnsi="Montserrat" w:cs="Open Sans"/>
          <w:sz w:val="22"/>
          <w:szCs w:val="22"/>
        </w:rPr>
        <w:t>Le CFTAO est en charge de l’organisation de la formation B du lot 1 et du lot 3.</w:t>
      </w:r>
    </w:p>
    <w:p w14:paraId="34208BC9" w14:textId="77777777" w:rsidR="003D7EF8" w:rsidRPr="00557B4C" w:rsidRDefault="003D7EF8" w:rsidP="003D7EF8">
      <w:pPr>
        <w:jc w:val="both"/>
        <w:rPr>
          <w:rFonts w:ascii="Montserrat" w:hAnsi="Montserrat"/>
          <w:sz w:val="22"/>
          <w:szCs w:val="22"/>
        </w:rPr>
      </w:pPr>
    </w:p>
    <w:p w14:paraId="77D74193" w14:textId="2262A0E7" w:rsidR="009C5DA5" w:rsidRPr="00557B4C" w:rsidRDefault="009C5DA5" w:rsidP="003D7EF8">
      <w:pPr>
        <w:pStyle w:val="Titre2"/>
        <w:jc w:val="both"/>
        <w:rPr>
          <w:rFonts w:ascii="Montserrat" w:hAnsi="Montserrat"/>
          <w:sz w:val="22"/>
          <w:szCs w:val="22"/>
        </w:rPr>
      </w:pPr>
      <w:bookmarkStart w:id="31" w:name="_Toc197967866"/>
      <w:r w:rsidRPr="00557B4C">
        <w:rPr>
          <w:rFonts w:ascii="Montserrat" w:hAnsi="Montserrat"/>
          <w:sz w:val="22"/>
          <w:szCs w:val="22"/>
        </w:rPr>
        <w:t>4. Présentation du réseau des référents formation des GHU/PIC</w:t>
      </w:r>
    </w:p>
    <w:p w14:paraId="326BCFA6" w14:textId="6D09D131" w:rsidR="009C5DA5" w:rsidRPr="00557B4C" w:rsidRDefault="009C5DA5" w:rsidP="009C5DA5">
      <w:pPr>
        <w:rPr>
          <w:rFonts w:ascii="Montserrat" w:hAnsi="Montserrat"/>
          <w:sz w:val="22"/>
          <w:szCs w:val="22"/>
        </w:rPr>
      </w:pPr>
    </w:p>
    <w:p w14:paraId="603747B4" w14:textId="4446CCE7" w:rsidR="00321EFB" w:rsidRPr="00557B4C" w:rsidRDefault="009C5DA5" w:rsidP="009C5DA5">
      <w:pPr>
        <w:rPr>
          <w:rFonts w:ascii="Montserrat" w:hAnsi="Montserrat" w:cs="Open Sans"/>
          <w:sz w:val="22"/>
          <w:szCs w:val="22"/>
        </w:rPr>
      </w:pPr>
      <w:r w:rsidRPr="00557B4C">
        <w:rPr>
          <w:rFonts w:ascii="Montserrat" w:hAnsi="Montserrat" w:cs="Open Sans"/>
          <w:sz w:val="22"/>
          <w:szCs w:val="22"/>
        </w:rPr>
        <w:t xml:space="preserve">Chaque GHU/PIC de l’AP-HP élabore son propre plan de formation. Ainsi, </w:t>
      </w:r>
      <w:r w:rsidR="00321EFB" w:rsidRPr="00557B4C">
        <w:rPr>
          <w:rFonts w:ascii="Montserrat" w:hAnsi="Montserrat" w:cs="Open Sans"/>
          <w:sz w:val="22"/>
          <w:szCs w:val="22"/>
        </w:rPr>
        <w:t>le prestataire</w:t>
      </w:r>
      <w:r w:rsidR="00912D67" w:rsidRPr="00557B4C">
        <w:rPr>
          <w:rFonts w:ascii="Montserrat" w:hAnsi="Montserrat" w:cs="Open Sans"/>
          <w:sz w:val="22"/>
          <w:szCs w:val="22"/>
        </w:rPr>
        <w:t xml:space="preserve"> </w:t>
      </w:r>
      <w:r w:rsidR="00760AB3">
        <w:rPr>
          <w:rFonts w:ascii="Montserrat" w:hAnsi="Montserrat" w:cs="Open Sans"/>
          <w:sz w:val="22"/>
          <w:szCs w:val="22"/>
        </w:rPr>
        <w:t xml:space="preserve">sera amené à </w:t>
      </w:r>
      <w:r w:rsidR="00912D67" w:rsidRPr="00557B4C">
        <w:rPr>
          <w:rFonts w:ascii="Montserrat" w:hAnsi="Montserrat" w:cs="Open Sans"/>
          <w:sz w:val="22"/>
          <w:szCs w:val="22"/>
        </w:rPr>
        <w:t xml:space="preserve">organiser les formations A du lot 1 et l’e-learning du lot 2 en lien avec </w:t>
      </w:r>
      <w:r w:rsidR="00760AB3">
        <w:rPr>
          <w:rFonts w:ascii="Montserrat" w:hAnsi="Montserrat" w:cs="Open Sans"/>
          <w:sz w:val="22"/>
          <w:szCs w:val="22"/>
        </w:rPr>
        <w:t xml:space="preserve">le responsable pédagogique du CFTAO mais également avec </w:t>
      </w:r>
      <w:r w:rsidR="00912D67" w:rsidRPr="00557B4C">
        <w:rPr>
          <w:rFonts w:ascii="Montserrat" w:hAnsi="Montserrat" w:cs="Open Sans"/>
          <w:sz w:val="22"/>
          <w:szCs w:val="22"/>
        </w:rPr>
        <w:t>les responsables de formation des GHU/PIC</w:t>
      </w:r>
      <w:r w:rsidR="00321EFB" w:rsidRPr="00557B4C">
        <w:rPr>
          <w:rFonts w:ascii="Montserrat" w:hAnsi="Montserrat" w:cs="Open Sans"/>
          <w:sz w:val="22"/>
          <w:szCs w:val="22"/>
        </w:rPr>
        <w:t>.</w:t>
      </w:r>
    </w:p>
    <w:p w14:paraId="2CAB465A" w14:textId="43C6B455" w:rsidR="009C5DA5" w:rsidRPr="00557B4C" w:rsidRDefault="009C5DA5" w:rsidP="009C5DA5">
      <w:pPr>
        <w:rPr>
          <w:rFonts w:ascii="Montserrat" w:hAnsi="Montserrat"/>
          <w:sz w:val="22"/>
          <w:szCs w:val="22"/>
        </w:rPr>
      </w:pPr>
    </w:p>
    <w:p w14:paraId="5F9F7CBA" w14:textId="2A80AB90" w:rsidR="003D7EF8" w:rsidRPr="00557B4C" w:rsidRDefault="009C5DA5" w:rsidP="003D7EF8">
      <w:pPr>
        <w:pStyle w:val="Titre2"/>
        <w:jc w:val="both"/>
        <w:rPr>
          <w:rFonts w:ascii="Montserrat" w:hAnsi="Montserrat"/>
          <w:sz w:val="22"/>
          <w:szCs w:val="22"/>
        </w:rPr>
      </w:pPr>
      <w:r w:rsidRPr="00557B4C">
        <w:rPr>
          <w:rFonts w:ascii="Montserrat" w:hAnsi="Montserrat"/>
          <w:sz w:val="22"/>
          <w:szCs w:val="22"/>
        </w:rPr>
        <w:t>5</w:t>
      </w:r>
      <w:r w:rsidR="003D7EF8" w:rsidRPr="00557B4C">
        <w:rPr>
          <w:rFonts w:ascii="Montserrat" w:hAnsi="Montserrat"/>
          <w:sz w:val="22"/>
          <w:szCs w:val="22"/>
        </w:rPr>
        <w:t>. Présentation de la cellule de la Transformation Digitale</w:t>
      </w:r>
      <w:r w:rsidR="003D7EF8" w:rsidRPr="00557B4C">
        <w:rPr>
          <w:rFonts w:ascii="Cambria" w:hAnsi="Cambria" w:cs="Cambria"/>
          <w:sz w:val="22"/>
          <w:szCs w:val="22"/>
        </w:rPr>
        <w:t> </w:t>
      </w:r>
      <w:r w:rsidR="003D7EF8" w:rsidRPr="00557B4C">
        <w:rPr>
          <w:rFonts w:ascii="Montserrat" w:hAnsi="Montserrat"/>
          <w:sz w:val="22"/>
          <w:szCs w:val="22"/>
        </w:rPr>
        <w:t>Pédagogique et les outils dont elle dispose</w:t>
      </w:r>
      <w:bookmarkEnd w:id="31"/>
    </w:p>
    <w:p w14:paraId="0480DC31" w14:textId="77777777" w:rsidR="003D7EF8" w:rsidRPr="00557B4C" w:rsidRDefault="003D7EF8" w:rsidP="00321EFB">
      <w:pPr>
        <w:rPr>
          <w:rFonts w:ascii="Montserrat" w:hAnsi="Montserrat"/>
          <w:sz w:val="22"/>
          <w:szCs w:val="22"/>
        </w:rPr>
      </w:pPr>
    </w:p>
    <w:p w14:paraId="5E8BF780" w14:textId="77777777" w:rsidR="003D7EF8" w:rsidRPr="00557B4C" w:rsidRDefault="003D7EF8" w:rsidP="003D7EF8">
      <w:pPr>
        <w:pStyle w:val="Commentaire"/>
        <w:jc w:val="both"/>
        <w:rPr>
          <w:rFonts w:ascii="Montserrat" w:hAnsi="Montserrat" w:cs="Open Sans"/>
          <w:sz w:val="22"/>
          <w:szCs w:val="22"/>
        </w:rPr>
      </w:pPr>
      <w:r w:rsidRPr="00557B4C">
        <w:rPr>
          <w:rFonts w:ascii="Montserrat" w:hAnsi="Montserrat" w:cs="Open Sans"/>
          <w:sz w:val="22"/>
          <w:szCs w:val="22"/>
        </w:rPr>
        <w:t>La Cellule de la Transformation Digitale Pédagogique de la DRH AP-HP vise à digitaliser l’offre de formation disponible à l’AP-HP. Parmi ses missions, on compte</w:t>
      </w:r>
      <w:r w:rsidRPr="00557B4C">
        <w:rPr>
          <w:rFonts w:ascii="Cambria" w:hAnsi="Cambria" w:cs="Cambria"/>
          <w:sz w:val="22"/>
          <w:szCs w:val="22"/>
        </w:rPr>
        <w:t> </w:t>
      </w:r>
      <w:r w:rsidRPr="00557B4C">
        <w:rPr>
          <w:rFonts w:ascii="Montserrat" w:hAnsi="Montserrat" w:cs="Open Sans"/>
          <w:sz w:val="22"/>
          <w:szCs w:val="22"/>
        </w:rPr>
        <w:t>: la conception de contenus e-learning et l</w:t>
      </w:r>
      <w:r w:rsidRPr="00557B4C">
        <w:rPr>
          <w:rFonts w:ascii="Montserrat" w:hAnsi="Montserrat" w:cs="Montserrat"/>
          <w:sz w:val="22"/>
          <w:szCs w:val="22"/>
        </w:rPr>
        <w:t>’</w:t>
      </w:r>
      <w:r w:rsidRPr="00557B4C">
        <w:rPr>
          <w:rFonts w:ascii="Montserrat" w:hAnsi="Montserrat" w:cs="Open Sans"/>
          <w:sz w:val="22"/>
          <w:szCs w:val="22"/>
        </w:rPr>
        <w:t xml:space="preserve">administration fonctionnelle de son LCMS formation continue. Ce LCMS </w:t>
      </w:r>
      <w:r w:rsidRPr="00557B4C">
        <w:rPr>
          <w:rFonts w:ascii="Montserrat" w:hAnsi="Montserrat" w:cs="Montserrat"/>
          <w:sz w:val="22"/>
          <w:szCs w:val="22"/>
        </w:rPr>
        <w:t>«</w:t>
      </w:r>
      <w:r w:rsidRPr="00557B4C">
        <w:rPr>
          <w:rFonts w:ascii="Cambria" w:hAnsi="Cambria" w:cs="Cambria"/>
          <w:sz w:val="22"/>
          <w:szCs w:val="22"/>
        </w:rPr>
        <w:t> </w:t>
      </w:r>
      <w:proofErr w:type="spellStart"/>
      <w:r w:rsidRPr="00557B4C">
        <w:rPr>
          <w:rFonts w:ascii="Montserrat" w:hAnsi="Montserrat" w:cs="Open Sans"/>
          <w:sz w:val="22"/>
          <w:szCs w:val="22"/>
        </w:rPr>
        <w:t>formaphp</w:t>
      </w:r>
      <w:proofErr w:type="spellEnd"/>
      <w:r w:rsidRPr="00557B4C">
        <w:rPr>
          <w:rFonts w:ascii="Cambria" w:hAnsi="Cambria" w:cs="Cambria"/>
          <w:sz w:val="22"/>
          <w:szCs w:val="22"/>
        </w:rPr>
        <w:t> </w:t>
      </w:r>
      <w:r w:rsidRPr="00557B4C">
        <w:rPr>
          <w:rFonts w:ascii="Montserrat" w:hAnsi="Montserrat" w:cs="Montserrat"/>
          <w:sz w:val="22"/>
          <w:szCs w:val="22"/>
        </w:rPr>
        <w:t>»</w:t>
      </w:r>
      <w:r w:rsidRPr="00557B4C">
        <w:rPr>
          <w:rFonts w:ascii="Montserrat" w:hAnsi="Montserrat" w:cs="Open Sans"/>
          <w:sz w:val="22"/>
          <w:szCs w:val="22"/>
        </w:rPr>
        <w:t xml:space="preserve"> est d</w:t>
      </w:r>
      <w:r w:rsidRPr="00557B4C">
        <w:rPr>
          <w:rFonts w:ascii="Montserrat" w:hAnsi="Montserrat" w:cs="Montserrat"/>
          <w:sz w:val="22"/>
          <w:szCs w:val="22"/>
        </w:rPr>
        <w:t>’</w:t>
      </w:r>
      <w:r w:rsidRPr="00557B4C">
        <w:rPr>
          <w:rFonts w:ascii="Montserrat" w:hAnsi="Montserrat" w:cs="Open Sans"/>
          <w:sz w:val="22"/>
          <w:szCs w:val="22"/>
        </w:rPr>
        <w:t xml:space="preserve">architecture </w:t>
      </w:r>
      <w:proofErr w:type="spellStart"/>
      <w:r w:rsidRPr="00557B4C">
        <w:rPr>
          <w:rFonts w:ascii="Montserrat" w:hAnsi="Montserrat" w:cs="Open Sans"/>
          <w:sz w:val="22"/>
          <w:szCs w:val="22"/>
        </w:rPr>
        <w:t>moodle</w:t>
      </w:r>
      <w:proofErr w:type="spellEnd"/>
      <w:r w:rsidRPr="00557B4C">
        <w:rPr>
          <w:rFonts w:ascii="Cambria" w:hAnsi="Cambria" w:cs="Cambria"/>
          <w:sz w:val="22"/>
          <w:szCs w:val="22"/>
        </w:rPr>
        <w:t> </w:t>
      </w:r>
      <w:r w:rsidRPr="00557B4C">
        <w:rPr>
          <w:rFonts w:ascii="Montserrat" w:hAnsi="Montserrat" w:cs="Open Sans"/>
          <w:sz w:val="22"/>
          <w:szCs w:val="22"/>
        </w:rPr>
        <w:t>; sa version actuelle</w:t>
      </w:r>
      <w:r w:rsidRPr="00557B4C">
        <w:rPr>
          <w:rFonts w:ascii="Cambria" w:hAnsi="Cambria" w:cs="Cambria"/>
          <w:sz w:val="22"/>
          <w:szCs w:val="22"/>
        </w:rPr>
        <w:t> </w:t>
      </w:r>
      <w:r w:rsidRPr="00557B4C">
        <w:rPr>
          <w:rFonts w:ascii="Montserrat" w:hAnsi="Montserrat" w:cs="Open Sans"/>
          <w:sz w:val="22"/>
          <w:szCs w:val="22"/>
        </w:rPr>
        <w:t>: 4.5.</w:t>
      </w:r>
    </w:p>
    <w:p w14:paraId="3AA2D014" w14:textId="77777777" w:rsidR="003D7EF8" w:rsidRPr="00557B4C" w:rsidRDefault="003D7EF8" w:rsidP="003D7EF8">
      <w:pPr>
        <w:jc w:val="both"/>
        <w:rPr>
          <w:rFonts w:ascii="Montserrat" w:hAnsi="Montserrat" w:cs="Open Sans"/>
          <w:sz w:val="22"/>
          <w:szCs w:val="22"/>
        </w:rPr>
      </w:pPr>
      <w:r w:rsidRPr="00557B4C">
        <w:rPr>
          <w:rFonts w:ascii="Montserrat" w:hAnsi="Montserrat" w:cs="Open Sans"/>
          <w:sz w:val="22"/>
          <w:szCs w:val="22"/>
        </w:rPr>
        <w:t>La cellule dispose également d’outils auteurs</w:t>
      </w:r>
      <w:r w:rsidRPr="00557B4C">
        <w:rPr>
          <w:rFonts w:ascii="Cambria" w:hAnsi="Cambria" w:cs="Cambria"/>
          <w:sz w:val="22"/>
          <w:szCs w:val="22"/>
        </w:rPr>
        <w:t> </w:t>
      </w:r>
      <w:r w:rsidRPr="00557B4C">
        <w:rPr>
          <w:rFonts w:ascii="Montserrat" w:hAnsi="Montserrat" w:cs="Open Sans"/>
          <w:sz w:val="22"/>
          <w:szCs w:val="22"/>
        </w:rPr>
        <w:t xml:space="preserve">: </w:t>
      </w:r>
      <w:proofErr w:type="spellStart"/>
      <w:r w:rsidRPr="00557B4C">
        <w:rPr>
          <w:rFonts w:ascii="Montserrat" w:hAnsi="Montserrat" w:cs="Open Sans"/>
          <w:sz w:val="22"/>
          <w:szCs w:val="22"/>
        </w:rPr>
        <w:t>Articulate</w:t>
      </w:r>
      <w:proofErr w:type="spellEnd"/>
      <w:r w:rsidRPr="00557B4C">
        <w:rPr>
          <w:rFonts w:ascii="Montserrat" w:hAnsi="Montserrat" w:cs="Open Sans"/>
          <w:sz w:val="22"/>
          <w:szCs w:val="22"/>
        </w:rPr>
        <w:t xml:space="preserve"> 360 / </w:t>
      </w:r>
      <w:proofErr w:type="spellStart"/>
      <w:r w:rsidRPr="00557B4C">
        <w:rPr>
          <w:rFonts w:ascii="Montserrat" w:hAnsi="Montserrat" w:cs="Open Sans"/>
          <w:sz w:val="22"/>
          <w:szCs w:val="22"/>
        </w:rPr>
        <w:t>Vyond</w:t>
      </w:r>
      <w:proofErr w:type="spellEnd"/>
    </w:p>
    <w:p w14:paraId="2159D131" w14:textId="77777777" w:rsidR="00B86ECF" w:rsidRDefault="00321EFB" w:rsidP="006F6FFA">
      <w:pPr>
        <w:rPr>
          <w:rFonts w:ascii="Montserrat" w:hAnsi="Montserrat" w:cs="Open Sans"/>
          <w:sz w:val="22"/>
          <w:szCs w:val="22"/>
        </w:rPr>
      </w:pPr>
      <w:r w:rsidRPr="00557B4C">
        <w:rPr>
          <w:rFonts w:ascii="Montserrat" w:hAnsi="Montserrat" w:cs="Open Sans"/>
          <w:sz w:val="22"/>
          <w:szCs w:val="22"/>
        </w:rPr>
        <w:t xml:space="preserve">La cellule pourra aider le prestataire retenu à intégrer le </w:t>
      </w:r>
      <w:proofErr w:type="spellStart"/>
      <w:r w:rsidRPr="00557B4C">
        <w:rPr>
          <w:rFonts w:ascii="Montserrat" w:hAnsi="Montserrat" w:cs="Open Sans"/>
          <w:sz w:val="22"/>
          <w:szCs w:val="22"/>
        </w:rPr>
        <w:t>scorm</w:t>
      </w:r>
      <w:proofErr w:type="spellEnd"/>
      <w:r w:rsidRPr="00557B4C">
        <w:rPr>
          <w:rFonts w:ascii="Montserrat" w:hAnsi="Montserrat" w:cs="Open Sans"/>
          <w:sz w:val="22"/>
          <w:szCs w:val="22"/>
        </w:rPr>
        <w:t xml:space="preserve"> au sein du LCMS «</w:t>
      </w:r>
      <w:r w:rsidRPr="00557B4C">
        <w:rPr>
          <w:rFonts w:ascii="Cambria" w:hAnsi="Cambria" w:cs="Cambria"/>
          <w:sz w:val="22"/>
          <w:szCs w:val="22"/>
        </w:rPr>
        <w:t> </w:t>
      </w:r>
      <w:proofErr w:type="spellStart"/>
      <w:r w:rsidRPr="00557B4C">
        <w:rPr>
          <w:rFonts w:ascii="Montserrat" w:hAnsi="Montserrat" w:cs="Open Sans"/>
          <w:sz w:val="22"/>
          <w:szCs w:val="22"/>
        </w:rPr>
        <w:t>formaphp</w:t>
      </w:r>
      <w:proofErr w:type="spellEnd"/>
      <w:r w:rsidRPr="00557B4C">
        <w:rPr>
          <w:rFonts w:ascii="Cambria" w:hAnsi="Cambria" w:cs="Cambria"/>
          <w:sz w:val="22"/>
          <w:szCs w:val="22"/>
        </w:rPr>
        <w:t> </w:t>
      </w:r>
      <w:r w:rsidRPr="00557B4C">
        <w:rPr>
          <w:rFonts w:ascii="Montserrat" w:hAnsi="Montserrat" w:cs="Montserrat"/>
          <w:sz w:val="22"/>
          <w:szCs w:val="22"/>
        </w:rPr>
        <w:t>»</w:t>
      </w:r>
      <w:r w:rsidRPr="00557B4C">
        <w:rPr>
          <w:rFonts w:ascii="Montserrat" w:hAnsi="Montserrat" w:cs="Open Sans"/>
          <w:sz w:val="22"/>
          <w:szCs w:val="22"/>
        </w:rPr>
        <w:t>.</w:t>
      </w:r>
    </w:p>
    <w:p w14:paraId="2AC8DB4F" w14:textId="712E8965" w:rsidR="003D7EF8" w:rsidRPr="00557B4C" w:rsidRDefault="003D7EF8" w:rsidP="006F6FFA">
      <w:pPr>
        <w:rPr>
          <w:rFonts w:ascii="Montserrat" w:hAnsi="Montserrat"/>
          <w:sz w:val="22"/>
          <w:szCs w:val="22"/>
        </w:rPr>
      </w:pPr>
      <w:r w:rsidRPr="00557B4C">
        <w:rPr>
          <w:rFonts w:ascii="Montserrat" w:hAnsi="Montserrat"/>
          <w:sz w:val="22"/>
          <w:szCs w:val="22"/>
        </w:rPr>
        <w:br w:type="page"/>
      </w:r>
    </w:p>
    <w:p w14:paraId="484B14FE" w14:textId="23F9747A" w:rsidR="003031D7" w:rsidRPr="00557B4C" w:rsidRDefault="00FA6031" w:rsidP="008A3DCD">
      <w:pPr>
        <w:pStyle w:val="Titre1"/>
        <w:rPr>
          <w:rFonts w:ascii="Montserrat" w:hAnsi="Montserrat"/>
          <w:sz w:val="22"/>
          <w:szCs w:val="22"/>
        </w:rPr>
      </w:pPr>
      <w:r w:rsidRPr="00557B4C">
        <w:rPr>
          <w:rFonts w:ascii="Montserrat" w:hAnsi="Montserrat"/>
          <w:sz w:val="22"/>
          <w:szCs w:val="22"/>
        </w:rPr>
        <w:lastRenderedPageBreak/>
        <w:t xml:space="preserve">ANNEXE </w:t>
      </w:r>
      <w:r w:rsidR="003D7EF8" w:rsidRPr="00557B4C">
        <w:rPr>
          <w:rFonts w:ascii="Montserrat" w:hAnsi="Montserrat"/>
          <w:sz w:val="22"/>
          <w:szCs w:val="22"/>
        </w:rPr>
        <w:t>2</w:t>
      </w:r>
      <w:r w:rsidRPr="00557B4C">
        <w:rPr>
          <w:rFonts w:ascii="Montserrat" w:hAnsi="Montserrat"/>
          <w:sz w:val="22"/>
          <w:szCs w:val="22"/>
        </w:rPr>
        <w:t xml:space="preserve"> : QUESTIONNAIRE </w:t>
      </w:r>
      <w:r w:rsidR="00265298" w:rsidRPr="00557B4C">
        <w:rPr>
          <w:rFonts w:ascii="Montserrat" w:hAnsi="Montserrat"/>
          <w:sz w:val="22"/>
          <w:szCs w:val="22"/>
        </w:rPr>
        <w:t xml:space="preserve">D’IMPACT ET </w:t>
      </w:r>
      <w:r w:rsidRPr="00557B4C">
        <w:rPr>
          <w:rFonts w:ascii="Montserrat" w:hAnsi="Montserrat"/>
          <w:sz w:val="22"/>
          <w:szCs w:val="22"/>
        </w:rPr>
        <w:t>DE SATISFACTION DE LA FORMATION</w:t>
      </w:r>
      <w:r w:rsidR="00433363" w:rsidRPr="00557B4C">
        <w:rPr>
          <w:rFonts w:ascii="Montserrat" w:hAnsi="Montserrat"/>
          <w:sz w:val="22"/>
          <w:szCs w:val="22"/>
        </w:rPr>
        <w:t xml:space="preserve"> </w:t>
      </w:r>
      <w:bookmarkEnd w:id="26"/>
    </w:p>
    <w:p w14:paraId="60F40609" w14:textId="240A98E0" w:rsidR="00C03156" w:rsidRPr="00557B4C" w:rsidRDefault="00C03156" w:rsidP="00C03156">
      <w:pPr>
        <w:rPr>
          <w:rFonts w:ascii="Montserrat" w:eastAsia="Calibri" w:hAnsi="Montserrat"/>
          <w:sz w:val="22"/>
          <w:szCs w:val="22"/>
        </w:rPr>
      </w:pPr>
    </w:p>
    <w:p w14:paraId="45978671" w14:textId="57637D04" w:rsidR="008D349D" w:rsidRPr="00557B4C" w:rsidRDefault="008D349D" w:rsidP="00C03156">
      <w:pPr>
        <w:rPr>
          <w:rFonts w:ascii="Montserrat" w:hAnsi="Montserrat" w:cs="Open Sans"/>
          <w:sz w:val="22"/>
          <w:szCs w:val="22"/>
          <w:u w:val="single"/>
        </w:rPr>
      </w:pPr>
      <w:r w:rsidRPr="00557B4C">
        <w:rPr>
          <w:rFonts w:ascii="Montserrat" w:hAnsi="Montserrat" w:cs="Open Sans"/>
          <w:sz w:val="22"/>
          <w:szCs w:val="22"/>
          <w:u w:val="single"/>
        </w:rPr>
        <w:t>Questionnaire d’impact</w:t>
      </w:r>
      <w:r w:rsidR="007B01D3" w:rsidRPr="00557B4C">
        <w:rPr>
          <w:rFonts w:ascii="Montserrat" w:hAnsi="Montserrat" w:cs="Open Sans"/>
          <w:sz w:val="22"/>
          <w:szCs w:val="22"/>
          <w:u w:val="single"/>
        </w:rPr>
        <w:t xml:space="preserve"> (tous les lots)</w:t>
      </w:r>
    </w:p>
    <w:p w14:paraId="6F2BE130" w14:textId="66B6F260" w:rsidR="00795261" w:rsidRPr="00557B4C" w:rsidRDefault="00795261" w:rsidP="00450B0C">
      <w:pPr>
        <w:pStyle w:val="TM1"/>
        <w:rPr>
          <w:rFonts w:ascii="Montserrat" w:hAnsi="Montserrat"/>
          <w:sz w:val="22"/>
          <w:szCs w:val="22"/>
        </w:rPr>
      </w:pPr>
      <w:r w:rsidRPr="00557B4C">
        <w:rPr>
          <w:rFonts w:ascii="Montserrat" w:hAnsi="Montserrat"/>
          <w:sz w:val="22"/>
          <w:szCs w:val="22"/>
        </w:rPr>
        <w:t xml:space="preserve">Le prestataire proposera des méthodes et des outils (questionnaire – quizz…) pour apprécier l’évolution des acquis entre le début et la fin de la formation. Il aura la charge de traiter les résultats et de les transmettre au responsable pédagogique </w:t>
      </w:r>
      <w:r w:rsidR="00265298" w:rsidRPr="00557B4C">
        <w:rPr>
          <w:rFonts w:ascii="Montserrat" w:hAnsi="Montserrat"/>
          <w:sz w:val="22"/>
          <w:szCs w:val="22"/>
        </w:rPr>
        <w:t xml:space="preserve">du CFTAO </w:t>
      </w:r>
      <w:r w:rsidRPr="00557B4C">
        <w:rPr>
          <w:rFonts w:ascii="Montserrat" w:hAnsi="Montserrat"/>
          <w:sz w:val="22"/>
          <w:szCs w:val="22"/>
        </w:rPr>
        <w:t>dans un délai d’un mois.</w:t>
      </w:r>
    </w:p>
    <w:p w14:paraId="733ED0DA" w14:textId="5EA62E1A" w:rsidR="008D349D" w:rsidRPr="00557B4C" w:rsidRDefault="008D349D" w:rsidP="008D349D">
      <w:pPr>
        <w:rPr>
          <w:rFonts w:ascii="Montserrat" w:hAnsi="Montserrat" w:cs="Open Sans"/>
          <w:sz w:val="22"/>
          <w:szCs w:val="22"/>
        </w:rPr>
      </w:pPr>
      <w:r w:rsidRPr="00557B4C">
        <w:rPr>
          <w:rFonts w:ascii="Montserrat" w:hAnsi="Montserrat" w:cs="Open Sans"/>
          <w:sz w:val="22"/>
          <w:szCs w:val="22"/>
        </w:rPr>
        <w:t>En plus de ces éléments structurants sur le fond, le prestataire pourra également s’appuyer sur le questionnaire de satisfaction suivant</w:t>
      </w:r>
      <w:r w:rsidR="007B01D3" w:rsidRPr="00557B4C">
        <w:rPr>
          <w:rFonts w:ascii="Montserrat" w:hAnsi="Montserrat" w:cs="Open Sans"/>
          <w:sz w:val="22"/>
          <w:szCs w:val="22"/>
        </w:rPr>
        <w:t xml:space="preserve"> (lot 1</w:t>
      </w:r>
      <w:r w:rsidR="001B3494" w:rsidRPr="00557B4C">
        <w:rPr>
          <w:rFonts w:ascii="Montserrat" w:hAnsi="Montserrat" w:cs="Open Sans"/>
          <w:sz w:val="22"/>
          <w:szCs w:val="22"/>
        </w:rPr>
        <w:t>,</w:t>
      </w:r>
      <w:r w:rsidR="007B01D3" w:rsidRPr="00557B4C">
        <w:rPr>
          <w:rFonts w:ascii="Montserrat" w:hAnsi="Montserrat" w:cs="Open Sans"/>
          <w:sz w:val="22"/>
          <w:szCs w:val="22"/>
        </w:rPr>
        <w:t xml:space="preserve"> 3</w:t>
      </w:r>
      <w:r w:rsidR="001B3494" w:rsidRPr="00557B4C">
        <w:rPr>
          <w:rFonts w:ascii="Montserrat" w:hAnsi="Montserrat" w:cs="Open Sans"/>
          <w:sz w:val="22"/>
          <w:szCs w:val="22"/>
        </w:rPr>
        <w:t xml:space="preserve"> et 4</w:t>
      </w:r>
      <w:r w:rsidR="007B01D3" w:rsidRPr="00557B4C">
        <w:rPr>
          <w:rFonts w:ascii="Montserrat" w:hAnsi="Montserrat" w:cs="Open Sans"/>
          <w:sz w:val="22"/>
          <w:szCs w:val="22"/>
        </w:rPr>
        <w:t>)</w:t>
      </w:r>
      <w:r w:rsidRPr="00557B4C">
        <w:rPr>
          <w:rFonts w:ascii="Cambria" w:hAnsi="Cambria" w:cs="Cambria"/>
          <w:sz w:val="22"/>
          <w:szCs w:val="22"/>
        </w:rPr>
        <w:t> </w:t>
      </w:r>
      <w:r w:rsidRPr="00557B4C">
        <w:rPr>
          <w:rFonts w:ascii="Montserrat" w:hAnsi="Montserrat" w:cs="Open Sans"/>
          <w:sz w:val="22"/>
          <w:szCs w:val="22"/>
        </w:rPr>
        <w:t>:</w:t>
      </w:r>
    </w:p>
    <w:p w14:paraId="6A1BCD51" w14:textId="77777777" w:rsidR="008D349D" w:rsidRPr="00557B4C" w:rsidRDefault="008D349D" w:rsidP="008D349D">
      <w:pPr>
        <w:rPr>
          <w:rFonts w:ascii="Montserrat" w:hAnsi="Montserrat" w:cs="Open Sans"/>
          <w:sz w:val="22"/>
          <w:szCs w:val="22"/>
        </w:rPr>
      </w:pPr>
    </w:p>
    <w:p w14:paraId="235A3E2A" w14:textId="5D12813B" w:rsidR="008D349D" w:rsidRPr="00557B4C" w:rsidRDefault="008D349D" w:rsidP="008D349D">
      <w:pPr>
        <w:rPr>
          <w:rFonts w:ascii="Montserrat" w:hAnsi="Montserrat" w:cs="Open Sans"/>
          <w:sz w:val="22"/>
          <w:szCs w:val="22"/>
          <w:u w:val="single"/>
        </w:rPr>
      </w:pPr>
      <w:r w:rsidRPr="00557B4C">
        <w:rPr>
          <w:rFonts w:ascii="Montserrat" w:hAnsi="Montserrat" w:cs="Open Sans"/>
          <w:sz w:val="22"/>
          <w:szCs w:val="22"/>
          <w:u w:val="single"/>
        </w:rPr>
        <w:t>Questionnaire de satisfaction</w:t>
      </w:r>
    </w:p>
    <w:p w14:paraId="29F49265" w14:textId="77777777" w:rsidR="007422AC" w:rsidRPr="00557B4C" w:rsidRDefault="007422AC" w:rsidP="008D349D">
      <w:pPr>
        <w:rPr>
          <w:rFonts w:ascii="Montserrat" w:hAnsi="Montserrat" w:cs="Open Sans"/>
          <w:sz w:val="22"/>
          <w:szCs w:val="22"/>
          <w:u w:val="single"/>
        </w:rPr>
      </w:pPr>
    </w:p>
    <w:p w14:paraId="0C98800F" w14:textId="77777777" w:rsidR="00C03156" w:rsidRPr="00C03156" w:rsidRDefault="00C03156" w:rsidP="00C03156">
      <w:pPr>
        <w:shd w:val="clear" w:color="auto" w:fill="FFFFFF"/>
        <w:spacing w:after="150"/>
        <w:jc w:val="center"/>
        <w:rPr>
          <w:rFonts w:ascii="Open Sans" w:hAnsi="Open Sans" w:cs="Open Sans"/>
          <w:color w:val="31708F"/>
          <w:sz w:val="20"/>
          <w:szCs w:val="20"/>
        </w:rPr>
      </w:pPr>
      <w:r w:rsidRPr="00C03156">
        <w:rPr>
          <w:rFonts w:ascii="Open Sans" w:hAnsi="Open Sans" w:cs="Open Sans"/>
          <w:b/>
          <w:bCs/>
          <w:i/>
          <w:iCs/>
          <w:color w:val="31708F"/>
          <w:sz w:val="20"/>
          <w:szCs w:val="20"/>
        </w:rPr>
        <w:t>Ce questionnaire anonyme a pour objet la mesure de votre satisfaction</w:t>
      </w:r>
      <w:r w:rsidRPr="00C03156">
        <w:rPr>
          <w:rFonts w:ascii="Open Sans" w:hAnsi="Open Sans" w:cs="Open Sans"/>
          <w:color w:val="31708F"/>
          <w:sz w:val="20"/>
          <w:szCs w:val="20"/>
        </w:rPr>
        <w:t xml:space="preserve"> </w:t>
      </w:r>
      <w:r w:rsidRPr="00C03156">
        <w:rPr>
          <w:rFonts w:ascii="Open Sans" w:hAnsi="Open Sans" w:cs="Open Sans"/>
          <w:b/>
          <w:bCs/>
          <w:i/>
          <w:iCs/>
          <w:color w:val="31708F"/>
          <w:sz w:val="20"/>
          <w:szCs w:val="20"/>
        </w:rPr>
        <w:t>afin d’améliorer les prestations de formation continue</w:t>
      </w:r>
    </w:p>
    <w:p w14:paraId="51756B6E" w14:textId="77777777" w:rsidR="00C03156" w:rsidRPr="00C03156" w:rsidRDefault="00C03156" w:rsidP="00C03156">
      <w:pPr>
        <w:shd w:val="clear" w:color="auto" w:fill="FFFFFF"/>
        <w:spacing w:after="150"/>
        <w:rPr>
          <w:rFonts w:ascii="Open Sans" w:hAnsi="Open Sans" w:cs="Open Sans"/>
          <w:color w:val="333333"/>
          <w:sz w:val="18"/>
          <w:szCs w:val="18"/>
        </w:rPr>
      </w:pPr>
      <w:r w:rsidRPr="00C03156">
        <w:rPr>
          <w:rFonts w:ascii="Open Sans" w:hAnsi="Open Sans" w:cs="Open Sans"/>
          <w:color w:val="333333"/>
          <w:sz w:val="18"/>
          <w:szCs w:val="18"/>
        </w:rPr>
        <w:t>L’enregistrement de vos réponses à ce questionnaire ne contient aucune information permettant de vous identifier, à moins que l’une des questions ne vous le demande explicitement.</w:t>
      </w:r>
    </w:p>
    <w:p w14:paraId="20A74CB4" w14:textId="77777777" w:rsidR="00C03156" w:rsidRPr="00C03156" w:rsidRDefault="00C03156" w:rsidP="00C03156">
      <w:pPr>
        <w:shd w:val="clear" w:color="auto" w:fill="FFFFFF"/>
        <w:spacing w:after="150"/>
        <w:rPr>
          <w:rFonts w:ascii="Open Sans" w:hAnsi="Open Sans" w:cs="Open Sans"/>
          <w:color w:val="333333"/>
          <w:sz w:val="18"/>
          <w:szCs w:val="18"/>
        </w:rPr>
      </w:pPr>
      <w:r w:rsidRPr="00C03156">
        <w:rPr>
          <w:rFonts w:ascii="Open Sans" w:hAnsi="Open Sans" w:cs="Open Sans"/>
          <w:color w:val="333333"/>
          <w:sz w:val="18"/>
          <w:szCs w:val="18"/>
        </w:rPr>
        <w:t>Si vous avez utilisé un code pour accéder à ce questionnaire, soyez assuré qu'aucune information concernant ce code ne peut être enregistrée avec vos réponses. Il est géré sur une base séparée où il sera uniquement indiqué que vous avez (ou non) finalisé ce questionnaire. Il n’existe pas de moyen pour faire correspondre votre code d’accès avec vos réponses à ce questionnaire.</w:t>
      </w:r>
    </w:p>
    <w:p w14:paraId="4D3664E4" w14:textId="77777777" w:rsidR="00C03156" w:rsidRPr="00C03156" w:rsidRDefault="00C03156" w:rsidP="00C03156">
      <w:pPr>
        <w:shd w:val="clear" w:color="auto" w:fill="FFFFFF"/>
        <w:jc w:val="center"/>
        <w:rPr>
          <w:rFonts w:ascii="Open Sans" w:hAnsi="Open Sans" w:cs="Open Sans"/>
          <w:b/>
          <w:bCs/>
          <w:color w:val="333333"/>
        </w:rPr>
      </w:pPr>
      <w:r w:rsidRPr="00C03156">
        <w:rPr>
          <w:rFonts w:ascii="Open Sans" w:hAnsi="Open Sans" w:cs="Open Sans"/>
          <w:b/>
          <w:bCs/>
          <w:color w:val="333333"/>
        </w:rPr>
        <w:t>Satisfaction Globale</w:t>
      </w:r>
    </w:p>
    <w:p w14:paraId="3AC94DF4" w14:textId="77777777" w:rsidR="00C03156" w:rsidRPr="00C03156" w:rsidRDefault="00C03156" w:rsidP="00C03156">
      <w:pPr>
        <w:shd w:val="clear" w:color="auto" w:fill="F8F8F8"/>
        <w:rPr>
          <w:rFonts w:ascii="Open Sans" w:hAnsi="Open Sans" w:cs="Open Sans"/>
          <w:color w:val="333333"/>
          <w:sz w:val="18"/>
          <w:szCs w:val="18"/>
        </w:rPr>
      </w:pPr>
      <w:r w:rsidRPr="00C03156">
        <w:rPr>
          <w:rFonts w:ascii="Open Sans" w:hAnsi="Open Sans" w:cs="Open Sans"/>
          <w:color w:val="A94442"/>
          <w:sz w:val="18"/>
          <w:szCs w:val="18"/>
          <w:bdr w:val="none" w:sz="0" w:space="0" w:color="auto" w:frame="1"/>
        </w:rPr>
        <w:t>(Cette question est obligatoire)</w:t>
      </w:r>
    </w:p>
    <w:tbl>
      <w:tblPr>
        <w:tblW w:w="10206" w:type="dxa"/>
        <w:tblBorders>
          <w:top w:val="single" w:sz="6" w:space="0" w:color="DDDDDD"/>
          <w:left w:val="single" w:sz="6" w:space="0" w:color="DDDDDD"/>
          <w:bottom w:val="single" w:sz="6" w:space="0" w:color="DDDDDD"/>
          <w:right w:val="single" w:sz="6" w:space="0" w:color="DDDDDD"/>
        </w:tblBorders>
        <w:tblCellMar>
          <w:top w:w="225" w:type="dxa"/>
          <w:left w:w="15" w:type="dxa"/>
          <w:bottom w:w="225" w:type="dxa"/>
          <w:right w:w="15" w:type="dxa"/>
        </w:tblCellMar>
        <w:tblLook w:val="04A0" w:firstRow="1" w:lastRow="0" w:firstColumn="1" w:lastColumn="0" w:noHBand="0" w:noVBand="1"/>
      </w:tblPr>
      <w:tblGrid>
        <w:gridCol w:w="2613"/>
        <w:gridCol w:w="2056"/>
        <w:gridCol w:w="1862"/>
        <w:gridCol w:w="1788"/>
        <w:gridCol w:w="1887"/>
      </w:tblGrid>
      <w:tr w:rsidR="00C03156" w:rsidRPr="00C03156" w14:paraId="15C74ADC" w14:textId="77777777" w:rsidTr="00537F6D">
        <w:trPr>
          <w:trHeight w:val="806"/>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7C05C49" w14:textId="77777777" w:rsidR="00C03156" w:rsidRPr="00C03156" w:rsidRDefault="00C03156" w:rsidP="00C03156">
            <w:pPr>
              <w:rPr>
                <w:rFonts w:ascii="Open Sans" w:hAnsi="Open Sans" w:cs="Open Sans"/>
                <w:sz w:val="18"/>
                <w:szCs w:val="18"/>
              </w:rPr>
            </w:pPr>
            <w:r w:rsidRPr="00C03156">
              <w:rPr>
                <w:rFonts w:ascii="Open Sans" w:hAnsi="Open Sans" w:cs="Open Sans"/>
                <w:sz w:val="18"/>
                <w:szCs w:val="18"/>
              </w:rPr>
              <w:t>Etes-vous satisfait de la formation que vous venez de suivre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09A143C6" w14:textId="3675FEC1"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5D0283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6.45pt;height:14.15pt" o:ole="">
                  <v:imagedata r:id="rId10" o:title=""/>
                </v:shape>
                <w:control r:id="rId11" w:name="DefaultOcxName49" w:shapeid="_x0000_i1098"/>
              </w:object>
            </w:r>
            <w:r w:rsidRPr="00C03156">
              <w:rPr>
                <w:rFonts w:ascii="Open Sans" w:hAnsi="Open Sans" w:cs="Open Sans"/>
                <w:sz w:val="18"/>
                <w:szCs w:val="18"/>
              </w:rPr>
              <w:t>Très satisfaisant  </w:t>
            </w:r>
            <w:r w:rsidRPr="00C03156">
              <w:rPr>
                <w:rFonts w:ascii="Open Sans" w:hAnsi="Open Sans" w:cs="Open Sans"/>
                <w:noProof/>
                <w:sz w:val="18"/>
                <w:szCs w:val="18"/>
              </w:rPr>
              <w:drawing>
                <wp:inline distT="0" distB="0" distL="0" distR="0" wp14:anchorId="2BE43C5C" wp14:editId="6DEC527C">
                  <wp:extent cx="280800" cy="277200"/>
                  <wp:effectExtent l="0" t="0" r="5080" b="889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 cy="277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0AB1C1F3" w14:textId="6AEEF76C"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44822F88">
                <v:shape id="_x0000_i1101" type="#_x0000_t75" style="width:16.45pt;height:14.15pt" o:ole="">
                  <v:imagedata r:id="rId13" o:title=""/>
                </v:shape>
                <w:control r:id="rId14" w:name="DefaultOcxName110" w:shapeid="_x0000_i1101"/>
              </w:object>
            </w:r>
            <w:r w:rsidRPr="00C03156">
              <w:rPr>
                <w:rFonts w:ascii="Open Sans" w:hAnsi="Open Sans" w:cs="Open Sans"/>
                <w:sz w:val="18"/>
                <w:szCs w:val="18"/>
              </w:rPr>
              <w:t>Satisfaisant  </w:t>
            </w:r>
            <w:r w:rsidRPr="00C03156">
              <w:rPr>
                <w:rFonts w:ascii="Open Sans" w:hAnsi="Open Sans" w:cs="Open Sans"/>
                <w:noProof/>
                <w:sz w:val="18"/>
                <w:szCs w:val="18"/>
              </w:rPr>
              <w:drawing>
                <wp:inline distT="0" distB="0" distL="0" distR="0" wp14:anchorId="1E2560AD" wp14:editId="1AFA899E">
                  <wp:extent cx="241200" cy="248400"/>
                  <wp:effectExtent l="0" t="0" r="698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200" cy="2484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606A3189" w14:textId="0272A28D"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51664A46">
                <v:shape id="_x0000_i1104" type="#_x0000_t75" style="width:16.45pt;height:14.15pt" o:ole="">
                  <v:imagedata r:id="rId13" o:title=""/>
                </v:shape>
                <w:control r:id="rId16" w:name="DefaultOcxName210" w:shapeid="_x0000_i1104"/>
              </w:object>
            </w:r>
            <w:r w:rsidRPr="00C03156">
              <w:rPr>
                <w:rFonts w:ascii="Open Sans" w:hAnsi="Open Sans" w:cs="Open Sans"/>
                <w:sz w:val="18"/>
                <w:szCs w:val="18"/>
              </w:rPr>
              <w:t>Insuffisant  </w:t>
            </w:r>
            <w:r w:rsidRPr="00C03156">
              <w:rPr>
                <w:rFonts w:ascii="Open Sans" w:hAnsi="Open Sans" w:cs="Open Sans"/>
                <w:noProof/>
                <w:sz w:val="18"/>
                <w:szCs w:val="18"/>
              </w:rPr>
              <w:drawing>
                <wp:inline distT="0" distB="0" distL="0" distR="0" wp14:anchorId="187E31CA" wp14:editId="3C48DF7C">
                  <wp:extent cx="248400" cy="25920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00" cy="259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64FB3FB1" w14:textId="5CF0A913"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5C3C3F69">
                <v:shape id="_x0000_i1107" type="#_x0000_t75" style="width:16.45pt;height:14.15pt" o:ole="">
                  <v:imagedata r:id="rId13" o:title=""/>
                </v:shape>
                <w:control r:id="rId18" w:name="DefaultOcxName310" w:shapeid="_x0000_i1107"/>
              </w:object>
            </w:r>
            <w:r w:rsidRPr="00C03156">
              <w:rPr>
                <w:rFonts w:ascii="Open Sans" w:hAnsi="Open Sans" w:cs="Open Sans"/>
                <w:sz w:val="18"/>
                <w:szCs w:val="18"/>
              </w:rPr>
              <w:t>Très insuffisant </w:t>
            </w:r>
            <w:r w:rsidRPr="00C03156">
              <w:rPr>
                <w:rFonts w:ascii="Open Sans" w:hAnsi="Open Sans" w:cs="Open Sans"/>
                <w:noProof/>
                <w:sz w:val="18"/>
                <w:szCs w:val="18"/>
              </w:rPr>
              <w:drawing>
                <wp:inline distT="0" distB="0" distL="0" distR="0" wp14:anchorId="52B26E5D" wp14:editId="2240C938">
                  <wp:extent cx="252000" cy="244800"/>
                  <wp:effectExtent l="0" t="0" r="0"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 cy="244800"/>
                          </a:xfrm>
                          <a:prstGeom prst="rect">
                            <a:avLst/>
                          </a:prstGeom>
                          <a:noFill/>
                          <a:ln>
                            <a:noFill/>
                          </a:ln>
                        </pic:spPr>
                      </pic:pic>
                    </a:graphicData>
                  </a:graphic>
                </wp:inline>
              </w:drawing>
            </w:r>
          </w:p>
        </w:tc>
      </w:tr>
    </w:tbl>
    <w:p w14:paraId="198FA06F" w14:textId="77777777" w:rsidR="00C03156" w:rsidRPr="00C03156" w:rsidRDefault="00C03156" w:rsidP="00C03156">
      <w:pPr>
        <w:shd w:val="clear" w:color="auto" w:fill="FFFFFF"/>
        <w:rPr>
          <w:rFonts w:ascii="Open Sans" w:hAnsi="Open Sans" w:cs="Open Sans"/>
          <w:color w:val="333333"/>
          <w:sz w:val="16"/>
          <w:szCs w:val="16"/>
        </w:rPr>
      </w:pPr>
    </w:p>
    <w:p w14:paraId="360A72E1" w14:textId="77777777" w:rsidR="00C03156" w:rsidRPr="00C03156" w:rsidRDefault="00C03156" w:rsidP="00C03156">
      <w:pPr>
        <w:shd w:val="clear" w:color="auto" w:fill="FFFFFF"/>
        <w:jc w:val="center"/>
        <w:rPr>
          <w:rFonts w:ascii="Open Sans" w:hAnsi="Open Sans" w:cs="Open Sans"/>
          <w:b/>
          <w:bCs/>
          <w:color w:val="333333"/>
        </w:rPr>
      </w:pPr>
      <w:r w:rsidRPr="00C03156">
        <w:rPr>
          <w:rFonts w:ascii="Open Sans" w:hAnsi="Open Sans" w:cs="Open Sans"/>
          <w:b/>
          <w:bCs/>
          <w:color w:val="333333"/>
        </w:rPr>
        <w:t>Prestation pédagogique</w:t>
      </w:r>
    </w:p>
    <w:p w14:paraId="49E5F030" w14:textId="77777777" w:rsidR="00C03156" w:rsidRPr="00C03156" w:rsidRDefault="00C03156" w:rsidP="00C03156">
      <w:pPr>
        <w:shd w:val="clear" w:color="auto" w:fill="F8F8F8"/>
        <w:rPr>
          <w:rFonts w:ascii="Open Sans" w:hAnsi="Open Sans" w:cs="Open Sans"/>
          <w:color w:val="333333"/>
          <w:sz w:val="18"/>
          <w:szCs w:val="18"/>
        </w:rPr>
      </w:pPr>
      <w:r w:rsidRPr="00C03156">
        <w:rPr>
          <w:rFonts w:ascii="Open Sans" w:hAnsi="Open Sans" w:cs="Open Sans"/>
          <w:color w:val="A94442"/>
          <w:sz w:val="18"/>
          <w:szCs w:val="18"/>
          <w:bdr w:val="none" w:sz="0" w:space="0" w:color="auto" w:frame="1"/>
        </w:rPr>
        <w:t>(Cette question est obligatoire)</w:t>
      </w:r>
    </w:p>
    <w:tbl>
      <w:tblPr>
        <w:tblW w:w="10206" w:type="dxa"/>
        <w:tblBorders>
          <w:top w:val="single" w:sz="6" w:space="0" w:color="DDDDDD"/>
          <w:left w:val="single" w:sz="6" w:space="0" w:color="DDDDDD"/>
          <w:bottom w:val="single" w:sz="6" w:space="0" w:color="DDDDDD"/>
          <w:right w:val="single" w:sz="6" w:space="0" w:color="DDDDDD"/>
        </w:tblBorders>
        <w:tblCellMar>
          <w:top w:w="225" w:type="dxa"/>
          <w:left w:w="15" w:type="dxa"/>
          <w:bottom w:w="225" w:type="dxa"/>
          <w:right w:w="15" w:type="dxa"/>
        </w:tblCellMar>
        <w:tblLook w:val="04A0" w:firstRow="1" w:lastRow="0" w:firstColumn="1" w:lastColumn="0" w:noHBand="0" w:noVBand="1"/>
      </w:tblPr>
      <w:tblGrid>
        <w:gridCol w:w="2707"/>
        <w:gridCol w:w="2023"/>
        <w:gridCol w:w="1848"/>
        <w:gridCol w:w="1774"/>
        <w:gridCol w:w="1854"/>
      </w:tblGrid>
      <w:tr w:rsidR="00C03156" w:rsidRPr="00C03156" w14:paraId="4F42C238" w14:textId="77777777" w:rsidTr="00537F6D">
        <w:trPr>
          <w:trHeight w:val="907"/>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53C4219" w14:textId="77777777" w:rsidR="00C03156" w:rsidRPr="00C03156" w:rsidRDefault="00C03156" w:rsidP="00C03156">
            <w:pPr>
              <w:rPr>
                <w:rFonts w:ascii="Open Sans" w:hAnsi="Open Sans" w:cs="Open Sans"/>
                <w:sz w:val="18"/>
                <w:szCs w:val="18"/>
              </w:rPr>
            </w:pPr>
            <w:r w:rsidRPr="00C03156">
              <w:rPr>
                <w:rFonts w:ascii="Open Sans" w:hAnsi="Open Sans" w:cs="Open Sans"/>
                <w:sz w:val="18"/>
                <w:szCs w:val="18"/>
              </w:rPr>
              <w:t>Cette formation correspond-elle aux objectifs annoncés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43C078B2" w14:textId="6F386181"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0E599323">
                <v:shape id="_x0000_i1110" type="#_x0000_t75" style="width:16.45pt;height:14.15pt" o:ole="">
                  <v:imagedata r:id="rId13" o:title=""/>
                </v:shape>
                <w:control r:id="rId20" w:name="DefaultOcxName4" w:shapeid="_x0000_i1110"/>
              </w:object>
            </w:r>
            <w:r w:rsidRPr="00C03156">
              <w:rPr>
                <w:rFonts w:ascii="Open Sans" w:hAnsi="Open Sans" w:cs="Open Sans"/>
                <w:sz w:val="18"/>
                <w:szCs w:val="18"/>
              </w:rPr>
              <w:t>Très satisfaisant  </w:t>
            </w:r>
            <w:r w:rsidRPr="00C03156">
              <w:rPr>
                <w:rFonts w:ascii="Open Sans" w:hAnsi="Open Sans" w:cs="Open Sans"/>
                <w:noProof/>
                <w:sz w:val="18"/>
                <w:szCs w:val="18"/>
              </w:rPr>
              <w:drawing>
                <wp:inline distT="0" distB="0" distL="0" distR="0" wp14:anchorId="2A741E3F" wp14:editId="43B91381">
                  <wp:extent cx="280800" cy="277200"/>
                  <wp:effectExtent l="0" t="0" r="5080" b="889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 cy="277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49E326AC" w14:textId="21CCF3D2"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1D6E6016">
                <v:shape id="_x0000_i1113" type="#_x0000_t75" style="width:16.45pt;height:14.15pt" o:ole="">
                  <v:imagedata r:id="rId13" o:title=""/>
                </v:shape>
                <w:control r:id="rId21" w:name="DefaultOcxName5" w:shapeid="_x0000_i1113"/>
              </w:object>
            </w:r>
            <w:r w:rsidRPr="00C03156">
              <w:rPr>
                <w:rFonts w:ascii="Open Sans" w:hAnsi="Open Sans" w:cs="Open Sans"/>
                <w:sz w:val="18"/>
                <w:szCs w:val="18"/>
              </w:rPr>
              <w:t>Satisfaisant  </w:t>
            </w:r>
            <w:r w:rsidRPr="00C03156">
              <w:rPr>
                <w:rFonts w:ascii="Open Sans" w:hAnsi="Open Sans" w:cs="Open Sans"/>
                <w:noProof/>
                <w:sz w:val="18"/>
                <w:szCs w:val="18"/>
              </w:rPr>
              <w:drawing>
                <wp:inline distT="0" distB="0" distL="0" distR="0" wp14:anchorId="2E2E13AE" wp14:editId="38B5CF8E">
                  <wp:extent cx="241200" cy="248400"/>
                  <wp:effectExtent l="0" t="0" r="698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200" cy="2484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2A4F5E71" w14:textId="0EFBBC6B"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2E68F293">
                <v:shape id="_x0000_i1116" type="#_x0000_t75" style="width:16.45pt;height:14.15pt" o:ole="">
                  <v:imagedata r:id="rId13" o:title=""/>
                </v:shape>
                <w:control r:id="rId22" w:name="DefaultOcxName6" w:shapeid="_x0000_i1116"/>
              </w:object>
            </w:r>
            <w:r w:rsidRPr="00C03156">
              <w:rPr>
                <w:rFonts w:ascii="Open Sans" w:hAnsi="Open Sans" w:cs="Open Sans"/>
                <w:sz w:val="18"/>
                <w:szCs w:val="18"/>
              </w:rPr>
              <w:t>Insuffisant  </w:t>
            </w:r>
            <w:r w:rsidRPr="00C03156">
              <w:rPr>
                <w:rFonts w:ascii="Open Sans" w:hAnsi="Open Sans" w:cs="Open Sans"/>
                <w:noProof/>
                <w:sz w:val="18"/>
                <w:szCs w:val="18"/>
              </w:rPr>
              <w:drawing>
                <wp:inline distT="0" distB="0" distL="0" distR="0" wp14:anchorId="31E85028" wp14:editId="3857D2A4">
                  <wp:extent cx="248400" cy="259200"/>
                  <wp:effectExtent l="0" t="0" r="0" b="762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00" cy="259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41E6D33E" w14:textId="1EAB2B31"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0B2ECF4B">
                <v:shape id="_x0000_i1119" type="#_x0000_t75" style="width:16.45pt;height:14.15pt" o:ole="">
                  <v:imagedata r:id="rId13" o:title=""/>
                </v:shape>
                <w:control r:id="rId23" w:name="DefaultOcxName7" w:shapeid="_x0000_i1119"/>
              </w:object>
            </w:r>
            <w:r w:rsidRPr="00C03156">
              <w:rPr>
                <w:rFonts w:ascii="Open Sans" w:hAnsi="Open Sans" w:cs="Open Sans"/>
                <w:sz w:val="18"/>
                <w:szCs w:val="18"/>
              </w:rPr>
              <w:t>Très insuffisant </w:t>
            </w:r>
            <w:r w:rsidRPr="00C03156">
              <w:rPr>
                <w:rFonts w:ascii="Open Sans" w:hAnsi="Open Sans" w:cs="Open Sans"/>
                <w:noProof/>
                <w:sz w:val="18"/>
                <w:szCs w:val="18"/>
              </w:rPr>
              <w:drawing>
                <wp:inline distT="0" distB="0" distL="0" distR="0" wp14:anchorId="1C38BBB1" wp14:editId="47852E2C">
                  <wp:extent cx="252000" cy="244800"/>
                  <wp:effectExtent l="0" t="0" r="0" b="3175"/>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 cy="244800"/>
                          </a:xfrm>
                          <a:prstGeom prst="rect">
                            <a:avLst/>
                          </a:prstGeom>
                          <a:noFill/>
                          <a:ln>
                            <a:noFill/>
                          </a:ln>
                        </pic:spPr>
                      </pic:pic>
                    </a:graphicData>
                  </a:graphic>
                </wp:inline>
              </w:drawing>
            </w:r>
          </w:p>
        </w:tc>
      </w:tr>
      <w:tr w:rsidR="00C03156" w:rsidRPr="00C03156" w14:paraId="4A04C15B" w14:textId="77777777" w:rsidTr="00537F6D">
        <w:trPr>
          <w:trHeight w:val="710"/>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F21D03C" w14:textId="77777777" w:rsidR="00C03156" w:rsidRPr="00C03156" w:rsidRDefault="00C03156" w:rsidP="00C03156">
            <w:pPr>
              <w:rPr>
                <w:rFonts w:ascii="Open Sans" w:hAnsi="Open Sans" w:cs="Open Sans"/>
                <w:sz w:val="18"/>
                <w:szCs w:val="18"/>
              </w:rPr>
            </w:pPr>
            <w:r w:rsidRPr="00C03156">
              <w:rPr>
                <w:rFonts w:ascii="Open Sans" w:hAnsi="Open Sans" w:cs="Open Sans"/>
                <w:sz w:val="18"/>
                <w:szCs w:val="18"/>
              </w:rPr>
              <w:t>Le programme vous a-t-il convenu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5F3E6B3B" w14:textId="6FC65CB6"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1DD31437">
                <v:shape id="_x0000_i1122" type="#_x0000_t75" style="width:16.45pt;height:14.15pt" o:ole="">
                  <v:imagedata r:id="rId13" o:title=""/>
                </v:shape>
                <w:control r:id="rId24" w:name="DefaultOcxName8" w:shapeid="_x0000_i1122"/>
              </w:object>
            </w:r>
            <w:r w:rsidRPr="00C03156">
              <w:rPr>
                <w:rFonts w:ascii="Open Sans" w:hAnsi="Open Sans" w:cs="Open Sans"/>
                <w:sz w:val="18"/>
                <w:szCs w:val="18"/>
              </w:rPr>
              <w:t>Très satisfaisant  </w:t>
            </w:r>
            <w:r w:rsidRPr="00C03156">
              <w:rPr>
                <w:rFonts w:ascii="Open Sans" w:hAnsi="Open Sans" w:cs="Open Sans"/>
                <w:noProof/>
                <w:sz w:val="18"/>
                <w:szCs w:val="18"/>
              </w:rPr>
              <w:drawing>
                <wp:inline distT="0" distB="0" distL="0" distR="0" wp14:anchorId="5B4922A7" wp14:editId="1FC34440">
                  <wp:extent cx="280800" cy="277200"/>
                  <wp:effectExtent l="0" t="0" r="5080" b="889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 cy="277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78A4A3AD" w14:textId="79DB383F"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45BB3CA6">
                <v:shape id="_x0000_i1125" type="#_x0000_t75" style="width:16.45pt;height:14.15pt" o:ole="">
                  <v:imagedata r:id="rId13" o:title=""/>
                </v:shape>
                <w:control r:id="rId25" w:name="DefaultOcxName9" w:shapeid="_x0000_i1125"/>
              </w:object>
            </w:r>
            <w:r w:rsidRPr="00C03156">
              <w:rPr>
                <w:rFonts w:ascii="Open Sans" w:hAnsi="Open Sans" w:cs="Open Sans"/>
                <w:sz w:val="18"/>
                <w:szCs w:val="18"/>
              </w:rPr>
              <w:t>Satisfaisant  </w:t>
            </w:r>
            <w:r w:rsidRPr="00C03156">
              <w:rPr>
                <w:rFonts w:ascii="Open Sans" w:hAnsi="Open Sans" w:cs="Open Sans"/>
                <w:noProof/>
                <w:sz w:val="18"/>
                <w:szCs w:val="18"/>
              </w:rPr>
              <w:drawing>
                <wp:inline distT="0" distB="0" distL="0" distR="0" wp14:anchorId="211E0E17" wp14:editId="190F3CBC">
                  <wp:extent cx="241200" cy="248400"/>
                  <wp:effectExtent l="0" t="0" r="698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200" cy="2484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5F281D9B" w14:textId="6675C7B2"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3B128EC3">
                <v:shape id="_x0000_i1128" type="#_x0000_t75" style="width:16.45pt;height:14.15pt" o:ole="">
                  <v:imagedata r:id="rId13" o:title=""/>
                </v:shape>
                <w:control r:id="rId26" w:name="DefaultOcxName10" w:shapeid="_x0000_i1128"/>
              </w:object>
            </w:r>
            <w:r w:rsidRPr="00C03156">
              <w:rPr>
                <w:rFonts w:ascii="Open Sans" w:hAnsi="Open Sans" w:cs="Open Sans"/>
                <w:sz w:val="18"/>
                <w:szCs w:val="18"/>
              </w:rPr>
              <w:t>Insuffisant  </w:t>
            </w:r>
            <w:r w:rsidRPr="00C03156">
              <w:rPr>
                <w:rFonts w:ascii="Open Sans" w:hAnsi="Open Sans" w:cs="Open Sans"/>
                <w:noProof/>
                <w:sz w:val="18"/>
                <w:szCs w:val="18"/>
              </w:rPr>
              <w:drawing>
                <wp:inline distT="0" distB="0" distL="0" distR="0" wp14:anchorId="7899AA7F" wp14:editId="3A2EBECD">
                  <wp:extent cx="248400" cy="259200"/>
                  <wp:effectExtent l="0" t="0" r="0" b="762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00" cy="259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2104A398" w14:textId="5427A2DC"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51FB9C3D">
                <v:shape id="_x0000_i1131" type="#_x0000_t75" style="width:16.45pt;height:14.15pt" o:ole="">
                  <v:imagedata r:id="rId13" o:title=""/>
                </v:shape>
                <w:control r:id="rId27" w:name="DefaultOcxName11" w:shapeid="_x0000_i1131"/>
              </w:object>
            </w:r>
            <w:r w:rsidRPr="00C03156">
              <w:rPr>
                <w:rFonts w:ascii="Open Sans" w:hAnsi="Open Sans" w:cs="Open Sans"/>
                <w:sz w:val="18"/>
                <w:szCs w:val="18"/>
              </w:rPr>
              <w:t>Très insuffisant </w:t>
            </w:r>
            <w:r w:rsidRPr="00C03156">
              <w:rPr>
                <w:rFonts w:ascii="Open Sans" w:hAnsi="Open Sans" w:cs="Open Sans"/>
                <w:noProof/>
                <w:sz w:val="18"/>
                <w:szCs w:val="18"/>
              </w:rPr>
              <w:drawing>
                <wp:inline distT="0" distB="0" distL="0" distR="0" wp14:anchorId="2E5A9145" wp14:editId="6383D2E4">
                  <wp:extent cx="252000" cy="244800"/>
                  <wp:effectExtent l="0" t="0" r="0" b="317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 cy="244800"/>
                          </a:xfrm>
                          <a:prstGeom prst="rect">
                            <a:avLst/>
                          </a:prstGeom>
                          <a:noFill/>
                          <a:ln>
                            <a:noFill/>
                          </a:ln>
                        </pic:spPr>
                      </pic:pic>
                    </a:graphicData>
                  </a:graphic>
                </wp:inline>
              </w:drawing>
            </w:r>
          </w:p>
        </w:tc>
      </w:tr>
      <w:tr w:rsidR="00C03156" w:rsidRPr="00C03156" w14:paraId="4A5D2CAC" w14:textId="77777777" w:rsidTr="00537F6D">
        <w:trPr>
          <w:trHeight w:val="907"/>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37A904F" w14:textId="77777777" w:rsidR="00C03156" w:rsidRPr="00C03156" w:rsidRDefault="00C03156" w:rsidP="00C03156">
            <w:pPr>
              <w:rPr>
                <w:rFonts w:ascii="Open Sans" w:hAnsi="Open Sans" w:cs="Open Sans"/>
                <w:sz w:val="18"/>
                <w:szCs w:val="18"/>
              </w:rPr>
            </w:pPr>
            <w:r w:rsidRPr="00C03156">
              <w:rPr>
                <w:rFonts w:ascii="Open Sans" w:hAnsi="Open Sans" w:cs="Open Sans"/>
                <w:sz w:val="18"/>
                <w:szCs w:val="18"/>
              </w:rPr>
              <w:t>Etes-vous satisfait du rythme de déroulement de la formation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7FFEEEC7" w14:textId="6C548B89"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3CA5C25A">
                <v:shape id="_x0000_i1134" type="#_x0000_t75" style="width:16.45pt;height:14.15pt" o:ole="">
                  <v:imagedata r:id="rId13" o:title=""/>
                </v:shape>
                <w:control r:id="rId28" w:name="DefaultOcxName12" w:shapeid="_x0000_i1134"/>
              </w:object>
            </w:r>
            <w:r w:rsidRPr="00C03156">
              <w:rPr>
                <w:rFonts w:ascii="Open Sans" w:hAnsi="Open Sans" w:cs="Open Sans"/>
                <w:sz w:val="18"/>
                <w:szCs w:val="18"/>
              </w:rPr>
              <w:t>Très satisfaisant  </w:t>
            </w:r>
            <w:r w:rsidRPr="00C03156">
              <w:rPr>
                <w:rFonts w:ascii="Open Sans" w:hAnsi="Open Sans" w:cs="Open Sans"/>
                <w:noProof/>
                <w:sz w:val="18"/>
                <w:szCs w:val="18"/>
              </w:rPr>
              <w:drawing>
                <wp:inline distT="0" distB="0" distL="0" distR="0" wp14:anchorId="533E51F7" wp14:editId="18DB421B">
                  <wp:extent cx="280800" cy="277200"/>
                  <wp:effectExtent l="0" t="0" r="5080" b="889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 cy="277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721B3E74" w14:textId="7DA59BF7"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3E1DC9A4">
                <v:shape id="_x0000_i1137" type="#_x0000_t75" style="width:16.45pt;height:14.15pt" o:ole="">
                  <v:imagedata r:id="rId13" o:title=""/>
                </v:shape>
                <w:control r:id="rId29" w:name="DefaultOcxName13" w:shapeid="_x0000_i1137"/>
              </w:object>
            </w:r>
            <w:r w:rsidRPr="00C03156">
              <w:rPr>
                <w:rFonts w:ascii="Open Sans" w:hAnsi="Open Sans" w:cs="Open Sans"/>
                <w:sz w:val="18"/>
                <w:szCs w:val="18"/>
              </w:rPr>
              <w:t>Satisfaisant  </w:t>
            </w:r>
            <w:r w:rsidRPr="00C03156">
              <w:rPr>
                <w:rFonts w:ascii="Open Sans" w:hAnsi="Open Sans" w:cs="Open Sans"/>
                <w:noProof/>
                <w:sz w:val="18"/>
                <w:szCs w:val="18"/>
              </w:rPr>
              <w:drawing>
                <wp:inline distT="0" distB="0" distL="0" distR="0" wp14:anchorId="2E83C353" wp14:editId="0FE925DD">
                  <wp:extent cx="241200" cy="248400"/>
                  <wp:effectExtent l="0" t="0" r="698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200" cy="2484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1A37D337" w14:textId="4F344415"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17CD7558">
                <v:shape id="_x0000_i1140" type="#_x0000_t75" style="width:16.45pt;height:14.15pt" o:ole="">
                  <v:imagedata r:id="rId13" o:title=""/>
                </v:shape>
                <w:control r:id="rId30" w:name="DefaultOcxName14" w:shapeid="_x0000_i1140"/>
              </w:object>
            </w:r>
            <w:r w:rsidRPr="00C03156">
              <w:rPr>
                <w:rFonts w:ascii="Open Sans" w:hAnsi="Open Sans" w:cs="Open Sans"/>
                <w:sz w:val="18"/>
                <w:szCs w:val="18"/>
              </w:rPr>
              <w:t>Insuffisant  </w:t>
            </w:r>
            <w:r w:rsidRPr="00C03156">
              <w:rPr>
                <w:rFonts w:ascii="Open Sans" w:hAnsi="Open Sans" w:cs="Open Sans"/>
                <w:noProof/>
                <w:sz w:val="18"/>
                <w:szCs w:val="18"/>
              </w:rPr>
              <w:drawing>
                <wp:inline distT="0" distB="0" distL="0" distR="0" wp14:anchorId="7E5E5989" wp14:editId="049DDD33">
                  <wp:extent cx="248400" cy="259200"/>
                  <wp:effectExtent l="0" t="0" r="0" b="762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00" cy="259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6AAEAE2F" w14:textId="700EDD8E"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401B5F80">
                <v:shape id="_x0000_i1143" type="#_x0000_t75" style="width:16.45pt;height:14.15pt" o:ole="">
                  <v:imagedata r:id="rId13" o:title=""/>
                </v:shape>
                <w:control r:id="rId31" w:name="DefaultOcxName15" w:shapeid="_x0000_i1143"/>
              </w:object>
            </w:r>
            <w:r w:rsidRPr="00C03156">
              <w:rPr>
                <w:rFonts w:ascii="Open Sans" w:hAnsi="Open Sans" w:cs="Open Sans"/>
                <w:sz w:val="18"/>
                <w:szCs w:val="18"/>
              </w:rPr>
              <w:t>Très insuffisant </w:t>
            </w:r>
            <w:r w:rsidRPr="00C03156">
              <w:rPr>
                <w:rFonts w:ascii="Open Sans" w:hAnsi="Open Sans" w:cs="Open Sans"/>
                <w:noProof/>
                <w:sz w:val="18"/>
                <w:szCs w:val="18"/>
              </w:rPr>
              <w:drawing>
                <wp:inline distT="0" distB="0" distL="0" distR="0" wp14:anchorId="373BADE4" wp14:editId="078ADECB">
                  <wp:extent cx="252000" cy="244800"/>
                  <wp:effectExtent l="0" t="0" r="0" b="317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 cy="244800"/>
                          </a:xfrm>
                          <a:prstGeom prst="rect">
                            <a:avLst/>
                          </a:prstGeom>
                          <a:noFill/>
                          <a:ln>
                            <a:noFill/>
                          </a:ln>
                        </pic:spPr>
                      </pic:pic>
                    </a:graphicData>
                  </a:graphic>
                </wp:inline>
              </w:drawing>
            </w:r>
          </w:p>
        </w:tc>
      </w:tr>
      <w:tr w:rsidR="00C03156" w:rsidRPr="00C03156" w14:paraId="01294E1D" w14:textId="77777777" w:rsidTr="00537F6D">
        <w:trPr>
          <w:trHeight w:val="786"/>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3879607" w14:textId="77777777" w:rsidR="00C03156" w:rsidRPr="00C03156" w:rsidRDefault="00C03156" w:rsidP="00C03156">
            <w:pPr>
              <w:rPr>
                <w:rFonts w:ascii="Open Sans" w:hAnsi="Open Sans" w:cs="Open Sans"/>
                <w:sz w:val="18"/>
                <w:szCs w:val="18"/>
              </w:rPr>
            </w:pPr>
            <w:r w:rsidRPr="00C03156">
              <w:rPr>
                <w:rFonts w:ascii="Open Sans" w:hAnsi="Open Sans" w:cs="Open Sans"/>
                <w:sz w:val="18"/>
                <w:szCs w:val="18"/>
              </w:rPr>
              <w:t>Avez-vous apprécié la prestation du (des) intervenant(s)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339378B0" w14:textId="486E077C"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752B839E">
                <v:shape id="_x0000_i1146" type="#_x0000_t75" style="width:16.45pt;height:14.15pt" o:ole="">
                  <v:imagedata r:id="rId13" o:title=""/>
                </v:shape>
                <w:control r:id="rId32" w:name="DefaultOcxName16" w:shapeid="_x0000_i1146"/>
              </w:object>
            </w:r>
            <w:r w:rsidRPr="00C03156">
              <w:rPr>
                <w:rFonts w:ascii="Open Sans" w:hAnsi="Open Sans" w:cs="Open Sans"/>
                <w:sz w:val="18"/>
                <w:szCs w:val="18"/>
              </w:rPr>
              <w:t>Très satisfaisant  </w:t>
            </w:r>
            <w:r w:rsidRPr="00C03156">
              <w:rPr>
                <w:rFonts w:ascii="Open Sans" w:hAnsi="Open Sans" w:cs="Open Sans"/>
                <w:noProof/>
                <w:sz w:val="18"/>
                <w:szCs w:val="18"/>
              </w:rPr>
              <w:drawing>
                <wp:inline distT="0" distB="0" distL="0" distR="0" wp14:anchorId="7591D8DA" wp14:editId="77390B7E">
                  <wp:extent cx="280800" cy="277200"/>
                  <wp:effectExtent l="0" t="0" r="5080" b="889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 cy="277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3B89D260" w14:textId="2411890E"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2165479A">
                <v:shape id="_x0000_i1149" type="#_x0000_t75" style="width:16.45pt;height:14.15pt" o:ole="">
                  <v:imagedata r:id="rId13" o:title=""/>
                </v:shape>
                <w:control r:id="rId33" w:name="DefaultOcxName17" w:shapeid="_x0000_i1149"/>
              </w:object>
            </w:r>
            <w:r w:rsidRPr="00C03156">
              <w:rPr>
                <w:rFonts w:ascii="Open Sans" w:hAnsi="Open Sans" w:cs="Open Sans"/>
                <w:sz w:val="18"/>
                <w:szCs w:val="18"/>
              </w:rPr>
              <w:t>Satisfaisant  </w:t>
            </w:r>
            <w:r w:rsidRPr="00C03156">
              <w:rPr>
                <w:rFonts w:ascii="Open Sans" w:hAnsi="Open Sans" w:cs="Open Sans"/>
                <w:noProof/>
                <w:sz w:val="18"/>
                <w:szCs w:val="18"/>
              </w:rPr>
              <w:drawing>
                <wp:inline distT="0" distB="0" distL="0" distR="0" wp14:anchorId="627ADAFB" wp14:editId="1E2FB2EA">
                  <wp:extent cx="241200" cy="248400"/>
                  <wp:effectExtent l="0" t="0" r="698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200" cy="2484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31588FEE" w14:textId="7D4C15E3"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45789485">
                <v:shape id="_x0000_i1152" type="#_x0000_t75" style="width:16.45pt;height:14.15pt" o:ole="">
                  <v:imagedata r:id="rId13" o:title=""/>
                </v:shape>
                <w:control r:id="rId34" w:name="DefaultOcxName18" w:shapeid="_x0000_i1152"/>
              </w:object>
            </w:r>
            <w:r w:rsidRPr="00C03156">
              <w:rPr>
                <w:rFonts w:ascii="Open Sans" w:hAnsi="Open Sans" w:cs="Open Sans"/>
                <w:sz w:val="18"/>
                <w:szCs w:val="18"/>
              </w:rPr>
              <w:t>Insuffisant  </w:t>
            </w:r>
            <w:r w:rsidRPr="00C03156">
              <w:rPr>
                <w:rFonts w:ascii="Open Sans" w:hAnsi="Open Sans" w:cs="Open Sans"/>
                <w:noProof/>
                <w:sz w:val="18"/>
                <w:szCs w:val="18"/>
              </w:rPr>
              <w:drawing>
                <wp:inline distT="0" distB="0" distL="0" distR="0" wp14:anchorId="26EF8BC8" wp14:editId="4ED24A27">
                  <wp:extent cx="248400" cy="259200"/>
                  <wp:effectExtent l="0" t="0" r="0" b="762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00" cy="259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2D967C3F" w14:textId="7CC645A1"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3DE68749">
                <v:shape id="_x0000_i1155" type="#_x0000_t75" style="width:16.45pt;height:14.15pt" o:ole="">
                  <v:imagedata r:id="rId13" o:title=""/>
                </v:shape>
                <w:control r:id="rId35" w:name="DefaultOcxName19" w:shapeid="_x0000_i1155"/>
              </w:object>
            </w:r>
            <w:r w:rsidRPr="00C03156">
              <w:rPr>
                <w:rFonts w:ascii="Open Sans" w:hAnsi="Open Sans" w:cs="Open Sans"/>
                <w:sz w:val="18"/>
                <w:szCs w:val="18"/>
              </w:rPr>
              <w:t>Très insuffisant </w:t>
            </w:r>
            <w:r w:rsidRPr="00C03156">
              <w:rPr>
                <w:rFonts w:ascii="Open Sans" w:hAnsi="Open Sans" w:cs="Open Sans"/>
                <w:noProof/>
                <w:sz w:val="18"/>
                <w:szCs w:val="18"/>
              </w:rPr>
              <w:drawing>
                <wp:inline distT="0" distB="0" distL="0" distR="0" wp14:anchorId="7473937B" wp14:editId="10EDC34F">
                  <wp:extent cx="252000" cy="244800"/>
                  <wp:effectExtent l="0" t="0" r="0" b="317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 cy="244800"/>
                          </a:xfrm>
                          <a:prstGeom prst="rect">
                            <a:avLst/>
                          </a:prstGeom>
                          <a:noFill/>
                          <a:ln>
                            <a:noFill/>
                          </a:ln>
                        </pic:spPr>
                      </pic:pic>
                    </a:graphicData>
                  </a:graphic>
                </wp:inline>
              </w:drawing>
            </w:r>
          </w:p>
        </w:tc>
      </w:tr>
      <w:tr w:rsidR="00C03156" w:rsidRPr="00C03156" w14:paraId="15E3F5D7" w14:textId="77777777" w:rsidTr="00537F6D">
        <w:trPr>
          <w:trHeight w:val="907"/>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8A65E1E" w14:textId="77777777" w:rsidR="00C03156" w:rsidRPr="00C03156" w:rsidRDefault="00C03156" w:rsidP="00C03156">
            <w:pPr>
              <w:rPr>
                <w:rFonts w:ascii="Open Sans" w:hAnsi="Open Sans" w:cs="Open Sans"/>
                <w:sz w:val="18"/>
                <w:szCs w:val="18"/>
              </w:rPr>
            </w:pPr>
            <w:r w:rsidRPr="00C03156">
              <w:rPr>
                <w:rFonts w:ascii="Open Sans" w:hAnsi="Open Sans" w:cs="Open Sans"/>
                <w:sz w:val="18"/>
                <w:szCs w:val="18"/>
              </w:rPr>
              <w:lastRenderedPageBreak/>
              <w:t>Les supports pédagogiques utilisés vous ont-ils convenus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1175657E" w14:textId="7A222D55"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4FE0D49C">
                <v:shape id="_x0000_i1158" type="#_x0000_t75" style="width:16.45pt;height:14.15pt" o:ole="">
                  <v:imagedata r:id="rId13" o:title=""/>
                </v:shape>
                <w:control r:id="rId36" w:name="DefaultOcxName20" w:shapeid="_x0000_i1158"/>
              </w:object>
            </w:r>
            <w:r w:rsidRPr="00C03156">
              <w:rPr>
                <w:rFonts w:ascii="Open Sans" w:hAnsi="Open Sans" w:cs="Open Sans"/>
                <w:sz w:val="18"/>
                <w:szCs w:val="18"/>
              </w:rPr>
              <w:t>Très satisfaisant  </w:t>
            </w:r>
            <w:r w:rsidRPr="00C03156">
              <w:rPr>
                <w:rFonts w:ascii="Open Sans" w:hAnsi="Open Sans" w:cs="Open Sans"/>
                <w:noProof/>
                <w:sz w:val="18"/>
                <w:szCs w:val="18"/>
              </w:rPr>
              <w:drawing>
                <wp:inline distT="0" distB="0" distL="0" distR="0" wp14:anchorId="0C6A574A" wp14:editId="66A35E17">
                  <wp:extent cx="280800" cy="277200"/>
                  <wp:effectExtent l="0" t="0" r="5080" b="889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 cy="277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5FC3416A" w14:textId="40B4C58F"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7F493D62">
                <v:shape id="_x0000_i1161" type="#_x0000_t75" style="width:16.45pt;height:14.15pt" o:ole="">
                  <v:imagedata r:id="rId13" o:title=""/>
                </v:shape>
                <w:control r:id="rId37" w:name="DefaultOcxName21" w:shapeid="_x0000_i1161"/>
              </w:object>
            </w:r>
            <w:r w:rsidRPr="00C03156">
              <w:rPr>
                <w:rFonts w:ascii="Open Sans" w:hAnsi="Open Sans" w:cs="Open Sans"/>
                <w:sz w:val="18"/>
                <w:szCs w:val="18"/>
              </w:rPr>
              <w:t>Satisfaisant  </w:t>
            </w:r>
            <w:r w:rsidRPr="00C03156">
              <w:rPr>
                <w:rFonts w:ascii="Open Sans" w:hAnsi="Open Sans" w:cs="Open Sans"/>
                <w:noProof/>
                <w:sz w:val="18"/>
                <w:szCs w:val="18"/>
              </w:rPr>
              <w:drawing>
                <wp:inline distT="0" distB="0" distL="0" distR="0" wp14:anchorId="245D78A4" wp14:editId="30E9EEB7">
                  <wp:extent cx="241200" cy="248400"/>
                  <wp:effectExtent l="0" t="0" r="6985"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200" cy="2484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60B16F43" w14:textId="79EE81B2"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37C4DB34">
                <v:shape id="_x0000_i1164" type="#_x0000_t75" style="width:16.45pt;height:14.15pt" o:ole="">
                  <v:imagedata r:id="rId13" o:title=""/>
                </v:shape>
                <w:control r:id="rId38" w:name="DefaultOcxName22" w:shapeid="_x0000_i1164"/>
              </w:object>
            </w:r>
            <w:r w:rsidRPr="00C03156">
              <w:rPr>
                <w:rFonts w:ascii="Open Sans" w:hAnsi="Open Sans" w:cs="Open Sans"/>
                <w:sz w:val="18"/>
                <w:szCs w:val="18"/>
              </w:rPr>
              <w:t>Insuffisant  </w:t>
            </w:r>
            <w:r w:rsidRPr="00C03156">
              <w:rPr>
                <w:rFonts w:ascii="Open Sans" w:hAnsi="Open Sans" w:cs="Open Sans"/>
                <w:noProof/>
                <w:sz w:val="18"/>
                <w:szCs w:val="18"/>
              </w:rPr>
              <w:drawing>
                <wp:inline distT="0" distB="0" distL="0" distR="0" wp14:anchorId="1977B2BB" wp14:editId="20107804">
                  <wp:extent cx="248400" cy="259200"/>
                  <wp:effectExtent l="0" t="0" r="0" b="762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00" cy="259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12064724" w14:textId="4E0F1F41"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161A2472">
                <v:shape id="_x0000_i1167" type="#_x0000_t75" style="width:16.45pt;height:14.15pt" o:ole="">
                  <v:imagedata r:id="rId13" o:title=""/>
                </v:shape>
                <w:control r:id="rId39" w:name="DefaultOcxName23" w:shapeid="_x0000_i1167"/>
              </w:object>
            </w:r>
            <w:r w:rsidRPr="00C03156">
              <w:rPr>
                <w:rFonts w:ascii="Open Sans" w:hAnsi="Open Sans" w:cs="Open Sans"/>
                <w:sz w:val="18"/>
                <w:szCs w:val="18"/>
              </w:rPr>
              <w:t>Très insuffisant </w:t>
            </w:r>
            <w:r w:rsidRPr="00C03156">
              <w:rPr>
                <w:rFonts w:ascii="Open Sans" w:hAnsi="Open Sans" w:cs="Open Sans"/>
                <w:noProof/>
                <w:sz w:val="18"/>
                <w:szCs w:val="18"/>
              </w:rPr>
              <w:drawing>
                <wp:inline distT="0" distB="0" distL="0" distR="0" wp14:anchorId="32D90141" wp14:editId="4A11DF3F">
                  <wp:extent cx="252000" cy="244800"/>
                  <wp:effectExtent l="0" t="0" r="0" b="317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 cy="244800"/>
                          </a:xfrm>
                          <a:prstGeom prst="rect">
                            <a:avLst/>
                          </a:prstGeom>
                          <a:noFill/>
                          <a:ln>
                            <a:noFill/>
                          </a:ln>
                        </pic:spPr>
                      </pic:pic>
                    </a:graphicData>
                  </a:graphic>
                </wp:inline>
              </w:drawing>
            </w:r>
          </w:p>
        </w:tc>
      </w:tr>
    </w:tbl>
    <w:p w14:paraId="7440B9F6" w14:textId="77777777" w:rsidR="008B5252" w:rsidRPr="008B5252" w:rsidRDefault="008B5252" w:rsidP="00C03156">
      <w:pPr>
        <w:shd w:val="clear" w:color="auto" w:fill="FFFFFF"/>
        <w:jc w:val="center"/>
        <w:rPr>
          <w:rFonts w:ascii="Open Sans" w:hAnsi="Open Sans" w:cs="Open Sans"/>
          <w:b/>
          <w:bCs/>
          <w:color w:val="333333"/>
          <w:sz w:val="16"/>
          <w:szCs w:val="16"/>
        </w:rPr>
      </w:pPr>
    </w:p>
    <w:p w14:paraId="2884C6CD" w14:textId="16F5F18F" w:rsidR="00C03156" w:rsidRPr="00C03156" w:rsidRDefault="00C03156" w:rsidP="00C03156">
      <w:pPr>
        <w:shd w:val="clear" w:color="auto" w:fill="FFFFFF"/>
        <w:jc w:val="center"/>
        <w:rPr>
          <w:rFonts w:ascii="Open Sans" w:hAnsi="Open Sans" w:cs="Open Sans"/>
          <w:b/>
          <w:bCs/>
          <w:color w:val="333333"/>
        </w:rPr>
      </w:pPr>
      <w:r w:rsidRPr="00C03156">
        <w:rPr>
          <w:rFonts w:ascii="Open Sans" w:hAnsi="Open Sans" w:cs="Open Sans"/>
          <w:b/>
          <w:bCs/>
          <w:color w:val="333333"/>
        </w:rPr>
        <w:t>Acquisition professionnelle</w:t>
      </w:r>
    </w:p>
    <w:p w14:paraId="08CB7B4C" w14:textId="77777777" w:rsidR="00C03156" w:rsidRPr="00C03156" w:rsidRDefault="00C03156" w:rsidP="00C03156">
      <w:pPr>
        <w:shd w:val="clear" w:color="auto" w:fill="F8F8F8"/>
        <w:rPr>
          <w:rFonts w:ascii="Open Sans" w:hAnsi="Open Sans" w:cs="Open Sans"/>
          <w:color w:val="333333"/>
          <w:sz w:val="18"/>
          <w:szCs w:val="18"/>
        </w:rPr>
      </w:pPr>
      <w:r w:rsidRPr="00C03156">
        <w:rPr>
          <w:rFonts w:ascii="Open Sans" w:hAnsi="Open Sans" w:cs="Open Sans"/>
          <w:color w:val="A94442"/>
          <w:sz w:val="18"/>
          <w:szCs w:val="18"/>
          <w:bdr w:val="none" w:sz="0" w:space="0" w:color="auto" w:frame="1"/>
        </w:rPr>
        <w:t>(Cette question est obligatoire)</w:t>
      </w:r>
    </w:p>
    <w:tbl>
      <w:tblPr>
        <w:tblW w:w="10206" w:type="dxa"/>
        <w:tblBorders>
          <w:top w:val="single" w:sz="6" w:space="0" w:color="DDDDDD"/>
          <w:left w:val="single" w:sz="6" w:space="0" w:color="DDDDDD"/>
          <w:bottom w:val="single" w:sz="6" w:space="0" w:color="DDDDDD"/>
          <w:right w:val="single" w:sz="6" w:space="0" w:color="DDDDDD"/>
        </w:tblBorders>
        <w:tblCellMar>
          <w:top w:w="225" w:type="dxa"/>
          <w:left w:w="15" w:type="dxa"/>
          <w:bottom w:w="225" w:type="dxa"/>
          <w:right w:w="15" w:type="dxa"/>
        </w:tblCellMar>
        <w:tblLook w:val="04A0" w:firstRow="1" w:lastRow="0" w:firstColumn="1" w:lastColumn="0" w:noHBand="0" w:noVBand="1"/>
      </w:tblPr>
      <w:tblGrid>
        <w:gridCol w:w="2711"/>
        <w:gridCol w:w="1919"/>
        <w:gridCol w:w="1801"/>
        <w:gridCol w:w="1727"/>
        <w:gridCol w:w="2048"/>
      </w:tblGrid>
      <w:tr w:rsidR="00C03156" w:rsidRPr="00C03156" w14:paraId="7B2A8EFA" w14:textId="77777777" w:rsidTr="00537F6D">
        <w:trPr>
          <w:trHeight w:val="902"/>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145B767" w14:textId="77777777" w:rsidR="00C03156" w:rsidRPr="00C03156" w:rsidRDefault="00C03156" w:rsidP="00C03156">
            <w:pPr>
              <w:rPr>
                <w:rFonts w:ascii="Open Sans" w:hAnsi="Open Sans" w:cs="Open Sans"/>
                <w:sz w:val="18"/>
                <w:szCs w:val="18"/>
              </w:rPr>
            </w:pPr>
            <w:r w:rsidRPr="00C03156">
              <w:rPr>
                <w:rFonts w:ascii="Open Sans" w:hAnsi="Open Sans" w:cs="Open Sans"/>
                <w:sz w:val="18"/>
                <w:szCs w:val="18"/>
              </w:rPr>
              <w:t>Repartez-vous avec des savoirs professionnels nouveaux ou renforcés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6A99A502" w14:textId="0FFDB4A7"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03F4F8FE">
                <v:shape id="_x0000_i1170" type="#_x0000_t75" style="width:16.45pt;height:14.15pt" o:ole="">
                  <v:imagedata r:id="rId10" o:title=""/>
                </v:shape>
                <w:control r:id="rId40" w:name="DefaultOcxName24" w:shapeid="_x0000_i1170"/>
              </w:object>
            </w:r>
            <w:r w:rsidRPr="00C03156">
              <w:rPr>
                <w:rFonts w:ascii="Open Sans" w:hAnsi="Open Sans" w:cs="Open Sans"/>
                <w:sz w:val="18"/>
                <w:szCs w:val="18"/>
              </w:rPr>
              <w:t>Très satisfaisant  </w:t>
            </w:r>
            <w:r w:rsidRPr="00C03156">
              <w:rPr>
                <w:rFonts w:ascii="Open Sans" w:hAnsi="Open Sans" w:cs="Open Sans"/>
                <w:noProof/>
                <w:sz w:val="18"/>
                <w:szCs w:val="18"/>
              </w:rPr>
              <w:drawing>
                <wp:inline distT="0" distB="0" distL="0" distR="0" wp14:anchorId="2AAE5C6A" wp14:editId="7E1C10E4">
                  <wp:extent cx="280800" cy="277200"/>
                  <wp:effectExtent l="0" t="0" r="5080" b="889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 cy="277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235C3F95" w14:textId="26F15590"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6800D800">
                <v:shape id="_x0000_i1173" type="#_x0000_t75" style="width:16.45pt;height:14.15pt" o:ole="">
                  <v:imagedata r:id="rId13" o:title=""/>
                </v:shape>
                <w:control r:id="rId41" w:name="DefaultOcxName25" w:shapeid="_x0000_i1173"/>
              </w:object>
            </w:r>
            <w:r w:rsidRPr="00C03156">
              <w:rPr>
                <w:rFonts w:ascii="Open Sans" w:hAnsi="Open Sans" w:cs="Open Sans"/>
                <w:sz w:val="18"/>
                <w:szCs w:val="18"/>
              </w:rPr>
              <w:t>Satisfaisant  </w:t>
            </w:r>
            <w:r w:rsidRPr="00C03156">
              <w:rPr>
                <w:rFonts w:ascii="Open Sans" w:hAnsi="Open Sans" w:cs="Open Sans"/>
                <w:noProof/>
                <w:sz w:val="18"/>
                <w:szCs w:val="18"/>
              </w:rPr>
              <w:drawing>
                <wp:inline distT="0" distB="0" distL="0" distR="0" wp14:anchorId="15C0F87C" wp14:editId="2709780D">
                  <wp:extent cx="241200" cy="248400"/>
                  <wp:effectExtent l="0" t="0" r="6985"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200" cy="2484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24FFEDC1" w14:textId="39BAA5F5"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036B6CE4">
                <v:shape id="_x0000_i1176" type="#_x0000_t75" style="width:16.45pt;height:14.15pt" o:ole="">
                  <v:imagedata r:id="rId13" o:title=""/>
                </v:shape>
                <w:control r:id="rId42" w:name="DefaultOcxName26" w:shapeid="_x0000_i1176"/>
              </w:object>
            </w:r>
            <w:r w:rsidRPr="00C03156">
              <w:rPr>
                <w:rFonts w:ascii="Open Sans" w:hAnsi="Open Sans" w:cs="Open Sans"/>
                <w:sz w:val="18"/>
                <w:szCs w:val="18"/>
              </w:rPr>
              <w:t>Insuffisant  </w:t>
            </w:r>
            <w:r w:rsidRPr="00C03156">
              <w:rPr>
                <w:rFonts w:ascii="Open Sans" w:hAnsi="Open Sans" w:cs="Open Sans"/>
                <w:noProof/>
                <w:sz w:val="18"/>
                <w:szCs w:val="18"/>
              </w:rPr>
              <w:drawing>
                <wp:inline distT="0" distB="0" distL="0" distR="0" wp14:anchorId="314F5DBF" wp14:editId="4CCC25C1">
                  <wp:extent cx="248400" cy="259200"/>
                  <wp:effectExtent l="0" t="0" r="0" b="762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00" cy="259200"/>
                          </a:xfrm>
                          <a:prstGeom prst="rect">
                            <a:avLst/>
                          </a:prstGeom>
                          <a:noFill/>
                          <a:ln>
                            <a:noFill/>
                          </a:ln>
                        </pic:spPr>
                      </pic:pic>
                    </a:graphicData>
                  </a:graphic>
                </wp:inline>
              </w:drawing>
            </w:r>
          </w:p>
        </w:tc>
        <w:tc>
          <w:tcPr>
            <w:tcW w:w="2048" w:type="dxa"/>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0950C88D" w14:textId="2F10E4DF"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4B3D2817">
                <v:shape id="_x0000_i1179" type="#_x0000_t75" style="width:16.45pt;height:14.15pt" o:ole="">
                  <v:imagedata r:id="rId13" o:title=""/>
                </v:shape>
                <w:control r:id="rId43" w:name="DefaultOcxName27" w:shapeid="_x0000_i1179"/>
              </w:object>
            </w:r>
            <w:r w:rsidRPr="00C03156">
              <w:rPr>
                <w:rFonts w:ascii="Open Sans" w:hAnsi="Open Sans" w:cs="Open Sans"/>
                <w:sz w:val="18"/>
                <w:szCs w:val="18"/>
              </w:rPr>
              <w:t>Très insuffisant </w:t>
            </w:r>
            <w:r w:rsidRPr="00C03156">
              <w:rPr>
                <w:rFonts w:ascii="Open Sans" w:hAnsi="Open Sans" w:cs="Open Sans"/>
                <w:noProof/>
                <w:sz w:val="18"/>
                <w:szCs w:val="18"/>
              </w:rPr>
              <w:drawing>
                <wp:inline distT="0" distB="0" distL="0" distR="0" wp14:anchorId="4ED12DE3" wp14:editId="49DA2FF6">
                  <wp:extent cx="252000" cy="244800"/>
                  <wp:effectExtent l="0" t="0" r="0" b="317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 cy="244800"/>
                          </a:xfrm>
                          <a:prstGeom prst="rect">
                            <a:avLst/>
                          </a:prstGeom>
                          <a:noFill/>
                          <a:ln>
                            <a:noFill/>
                          </a:ln>
                        </pic:spPr>
                      </pic:pic>
                    </a:graphicData>
                  </a:graphic>
                </wp:inline>
              </w:drawing>
            </w:r>
          </w:p>
        </w:tc>
      </w:tr>
      <w:tr w:rsidR="00C03156" w:rsidRPr="00C03156" w14:paraId="02527A28" w14:textId="77777777" w:rsidTr="00537F6D">
        <w:trPr>
          <w:trHeight w:val="738"/>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ABC1125" w14:textId="77777777" w:rsidR="00C03156" w:rsidRPr="00C03156" w:rsidRDefault="00C03156" w:rsidP="00C03156">
            <w:pPr>
              <w:rPr>
                <w:rFonts w:ascii="Open Sans" w:hAnsi="Open Sans" w:cs="Open Sans"/>
                <w:sz w:val="18"/>
                <w:szCs w:val="18"/>
              </w:rPr>
            </w:pPr>
            <w:r w:rsidRPr="00C03156">
              <w:rPr>
                <w:rFonts w:ascii="Open Sans" w:hAnsi="Open Sans" w:cs="Open Sans"/>
                <w:sz w:val="18"/>
                <w:szCs w:val="18"/>
              </w:rPr>
              <w:t>Repartez-vous avec des acquis professionnellement utilisables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0BEA89E4" w14:textId="14EAC598"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0437DC37">
                <v:shape id="_x0000_i1182" type="#_x0000_t75" style="width:16.45pt;height:14.15pt" o:ole="">
                  <v:imagedata r:id="rId13" o:title=""/>
                </v:shape>
                <w:control r:id="rId44" w:name="DefaultOcxName28" w:shapeid="_x0000_i1182"/>
              </w:object>
            </w:r>
            <w:r w:rsidRPr="00C03156">
              <w:rPr>
                <w:rFonts w:ascii="Open Sans" w:hAnsi="Open Sans" w:cs="Open Sans"/>
                <w:sz w:val="18"/>
                <w:szCs w:val="18"/>
              </w:rPr>
              <w:t>Très satisfaisant  </w:t>
            </w:r>
            <w:r w:rsidRPr="00C03156">
              <w:rPr>
                <w:rFonts w:ascii="Open Sans" w:hAnsi="Open Sans" w:cs="Open Sans"/>
                <w:noProof/>
                <w:sz w:val="18"/>
                <w:szCs w:val="18"/>
              </w:rPr>
              <w:drawing>
                <wp:inline distT="0" distB="0" distL="0" distR="0" wp14:anchorId="526EC9AE" wp14:editId="7F3C05D4">
                  <wp:extent cx="280800" cy="277200"/>
                  <wp:effectExtent l="0" t="0" r="5080" b="889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 cy="277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3FB8B450" w14:textId="27318D60"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6E07E5FF">
                <v:shape id="_x0000_i1185" type="#_x0000_t75" style="width:16.45pt;height:14.15pt" o:ole="">
                  <v:imagedata r:id="rId13" o:title=""/>
                </v:shape>
                <w:control r:id="rId45" w:name="DefaultOcxName29" w:shapeid="_x0000_i1185"/>
              </w:object>
            </w:r>
            <w:r w:rsidRPr="00C03156">
              <w:rPr>
                <w:rFonts w:ascii="Open Sans" w:hAnsi="Open Sans" w:cs="Open Sans"/>
                <w:sz w:val="18"/>
                <w:szCs w:val="18"/>
              </w:rPr>
              <w:t>Satisfaisant  </w:t>
            </w:r>
            <w:r w:rsidRPr="00C03156">
              <w:rPr>
                <w:rFonts w:ascii="Open Sans" w:hAnsi="Open Sans" w:cs="Open Sans"/>
                <w:noProof/>
                <w:sz w:val="18"/>
                <w:szCs w:val="18"/>
              </w:rPr>
              <w:drawing>
                <wp:inline distT="0" distB="0" distL="0" distR="0" wp14:anchorId="3CB88C41" wp14:editId="0EE9655E">
                  <wp:extent cx="241200" cy="248400"/>
                  <wp:effectExtent l="0" t="0" r="698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200" cy="2484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2BEA3BA7" w14:textId="1DCA60CA"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400F546F">
                <v:shape id="_x0000_i1188" type="#_x0000_t75" style="width:16.45pt;height:14.15pt" o:ole="">
                  <v:imagedata r:id="rId13" o:title=""/>
                </v:shape>
                <w:control r:id="rId46" w:name="DefaultOcxName30" w:shapeid="_x0000_i1188"/>
              </w:object>
            </w:r>
            <w:r w:rsidRPr="00C03156">
              <w:rPr>
                <w:rFonts w:ascii="Open Sans" w:hAnsi="Open Sans" w:cs="Open Sans"/>
                <w:sz w:val="18"/>
                <w:szCs w:val="18"/>
              </w:rPr>
              <w:t>Insuffisant  </w:t>
            </w:r>
            <w:r w:rsidRPr="00C03156">
              <w:rPr>
                <w:rFonts w:ascii="Open Sans" w:hAnsi="Open Sans" w:cs="Open Sans"/>
                <w:noProof/>
                <w:sz w:val="18"/>
                <w:szCs w:val="18"/>
              </w:rPr>
              <w:drawing>
                <wp:inline distT="0" distB="0" distL="0" distR="0" wp14:anchorId="2AE29321" wp14:editId="51331382">
                  <wp:extent cx="248400" cy="259200"/>
                  <wp:effectExtent l="0" t="0" r="0" b="762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00" cy="259200"/>
                          </a:xfrm>
                          <a:prstGeom prst="rect">
                            <a:avLst/>
                          </a:prstGeom>
                          <a:noFill/>
                          <a:ln>
                            <a:noFill/>
                          </a:ln>
                        </pic:spPr>
                      </pic:pic>
                    </a:graphicData>
                  </a:graphic>
                </wp:inline>
              </w:drawing>
            </w:r>
          </w:p>
        </w:tc>
        <w:tc>
          <w:tcPr>
            <w:tcW w:w="2048" w:type="dxa"/>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53FF404C" w14:textId="0CA6910E"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2726F646">
                <v:shape id="_x0000_i1191" type="#_x0000_t75" style="width:16.45pt;height:14.15pt" o:ole="">
                  <v:imagedata r:id="rId13" o:title=""/>
                </v:shape>
                <w:control r:id="rId47" w:name="DefaultOcxName31" w:shapeid="_x0000_i1191"/>
              </w:object>
            </w:r>
            <w:r w:rsidRPr="00C03156">
              <w:rPr>
                <w:rFonts w:ascii="Open Sans" w:hAnsi="Open Sans" w:cs="Open Sans"/>
                <w:sz w:val="18"/>
                <w:szCs w:val="18"/>
              </w:rPr>
              <w:t>Très insuffisant </w:t>
            </w:r>
            <w:r w:rsidRPr="00C03156">
              <w:rPr>
                <w:rFonts w:ascii="Open Sans" w:hAnsi="Open Sans" w:cs="Open Sans"/>
                <w:noProof/>
                <w:sz w:val="18"/>
                <w:szCs w:val="18"/>
              </w:rPr>
              <w:drawing>
                <wp:inline distT="0" distB="0" distL="0" distR="0" wp14:anchorId="2F8036BF" wp14:editId="64C11307">
                  <wp:extent cx="252000" cy="244800"/>
                  <wp:effectExtent l="0" t="0" r="0" b="3175"/>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 cy="244800"/>
                          </a:xfrm>
                          <a:prstGeom prst="rect">
                            <a:avLst/>
                          </a:prstGeom>
                          <a:noFill/>
                          <a:ln>
                            <a:noFill/>
                          </a:ln>
                        </pic:spPr>
                      </pic:pic>
                    </a:graphicData>
                  </a:graphic>
                </wp:inline>
              </w:drawing>
            </w:r>
          </w:p>
        </w:tc>
      </w:tr>
    </w:tbl>
    <w:p w14:paraId="3124FC24" w14:textId="77777777" w:rsidR="00C03156" w:rsidRPr="00C03156" w:rsidRDefault="00C03156" w:rsidP="00C03156">
      <w:pPr>
        <w:shd w:val="clear" w:color="auto" w:fill="FFFFFF"/>
        <w:jc w:val="center"/>
        <w:rPr>
          <w:rFonts w:ascii="Open Sans" w:hAnsi="Open Sans" w:cs="Open Sans"/>
          <w:b/>
          <w:bCs/>
          <w:color w:val="333333"/>
          <w:sz w:val="16"/>
          <w:szCs w:val="16"/>
        </w:rPr>
      </w:pPr>
    </w:p>
    <w:p w14:paraId="72E9BFFA" w14:textId="77777777" w:rsidR="00C03156" w:rsidRPr="00C03156" w:rsidRDefault="00C03156" w:rsidP="00C03156">
      <w:pPr>
        <w:shd w:val="clear" w:color="auto" w:fill="FFFFFF"/>
        <w:jc w:val="center"/>
        <w:rPr>
          <w:rFonts w:ascii="Open Sans" w:hAnsi="Open Sans" w:cs="Open Sans"/>
          <w:b/>
          <w:bCs/>
          <w:color w:val="333333"/>
        </w:rPr>
      </w:pPr>
      <w:r w:rsidRPr="00C03156">
        <w:rPr>
          <w:rFonts w:ascii="Open Sans" w:hAnsi="Open Sans" w:cs="Open Sans"/>
          <w:b/>
          <w:bCs/>
          <w:color w:val="333333"/>
        </w:rPr>
        <w:t>Logistique</w:t>
      </w:r>
    </w:p>
    <w:p w14:paraId="0C76D4EE" w14:textId="77777777" w:rsidR="00C03156" w:rsidRPr="00C03156" w:rsidRDefault="00C03156" w:rsidP="00C03156">
      <w:pPr>
        <w:shd w:val="clear" w:color="auto" w:fill="F8F8F8"/>
        <w:rPr>
          <w:rFonts w:ascii="Open Sans" w:hAnsi="Open Sans" w:cs="Open Sans"/>
          <w:color w:val="333333"/>
          <w:sz w:val="18"/>
          <w:szCs w:val="18"/>
        </w:rPr>
      </w:pPr>
      <w:r w:rsidRPr="00C03156">
        <w:rPr>
          <w:rFonts w:ascii="Open Sans" w:hAnsi="Open Sans" w:cs="Open Sans"/>
          <w:color w:val="A94442"/>
          <w:sz w:val="21"/>
          <w:szCs w:val="21"/>
          <w:bdr w:val="none" w:sz="0" w:space="0" w:color="auto" w:frame="1"/>
        </w:rPr>
        <w:t>(</w:t>
      </w:r>
      <w:r w:rsidRPr="00C03156">
        <w:rPr>
          <w:rFonts w:ascii="Open Sans" w:hAnsi="Open Sans" w:cs="Open Sans"/>
          <w:color w:val="A94442"/>
          <w:sz w:val="18"/>
          <w:szCs w:val="18"/>
          <w:bdr w:val="none" w:sz="0" w:space="0" w:color="auto" w:frame="1"/>
        </w:rPr>
        <w:t>Cette question est obligatoire)</w:t>
      </w:r>
    </w:p>
    <w:tbl>
      <w:tblPr>
        <w:tblW w:w="10206" w:type="dxa"/>
        <w:tblBorders>
          <w:top w:val="single" w:sz="6" w:space="0" w:color="DDDDDD"/>
          <w:left w:val="single" w:sz="6" w:space="0" w:color="DDDDDD"/>
          <w:bottom w:val="single" w:sz="6" w:space="0" w:color="DDDDDD"/>
          <w:right w:val="single" w:sz="6" w:space="0" w:color="DDDDDD"/>
        </w:tblBorders>
        <w:tblCellMar>
          <w:top w:w="225" w:type="dxa"/>
          <w:left w:w="15" w:type="dxa"/>
          <w:bottom w:w="225" w:type="dxa"/>
          <w:right w:w="15" w:type="dxa"/>
        </w:tblCellMar>
        <w:tblLook w:val="04A0" w:firstRow="1" w:lastRow="0" w:firstColumn="1" w:lastColumn="0" w:noHBand="0" w:noVBand="1"/>
      </w:tblPr>
      <w:tblGrid>
        <w:gridCol w:w="2700"/>
        <w:gridCol w:w="2025"/>
        <w:gridCol w:w="1849"/>
        <w:gridCol w:w="1775"/>
        <w:gridCol w:w="1857"/>
      </w:tblGrid>
      <w:tr w:rsidR="00C03156" w:rsidRPr="00C03156" w14:paraId="18946B3D" w14:textId="77777777" w:rsidTr="00537F6D">
        <w:trPr>
          <w:trHeight w:val="760"/>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5D372B8" w14:textId="77777777" w:rsidR="00C03156" w:rsidRPr="00C03156" w:rsidRDefault="00C03156" w:rsidP="00C03156">
            <w:pPr>
              <w:rPr>
                <w:rFonts w:ascii="Open Sans" w:hAnsi="Open Sans" w:cs="Open Sans"/>
                <w:sz w:val="18"/>
                <w:szCs w:val="18"/>
              </w:rPr>
            </w:pPr>
            <w:r w:rsidRPr="00C03156">
              <w:rPr>
                <w:rFonts w:ascii="Open Sans" w:hAnsi="Open Sans" w:cs="Open Sans"/>
                <w:sz w:val="18"/>
                <w:szCs w:val="18"/>
              </w:rPr>
              <w:t>Etes- vous satisfait de l’organisation matérielle de la formation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5BE4E8E4" w14:textId="2BAE039C"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1CC2AE01">
                <v:shape id="_x0000_i1194" type="#_x0000_t75" style="width:16.45pt;height:14.15pt" o:ole="">
                  <v:imagedata r:id="rId10" o:title=""/>
                </v:shape>
                <w:control r:id="rId48" w:name="DefaultOcxName32" w:shapeid="_x0000_i1194"/>
              </w:object>
            </w:r>
            <w:r w:rsidRPr="00C03156">
              <w:rPr>
                <w:rFonts w:ascii="Open Sans" w:hAnsi="Open Sans" w:cs="Open Sans"/>
                <w:sz w:val="18"/>
                <w:szCs w:val="18"/>
              </w:rPr>
              <w:t>Très satisfaisant  </w:t>
            </w:r>
            <w:r w:rsidRPr="00C03156">
              <w:rPr>
                <w:rFonts w:ascii="Open Sans" w:hAnsi="Open Sans" w:cs="Open Sans"/>
                <w:noProof/>
                <w:sz w:val="18"/>
                <w:szCs w:val="18"/>
              </w:rPr>
              <w:drawing>
                <wp:inline distT="0" distB="0" distL="0" distR="0" wp14:anchorId="5E03E4FC" wp14:editId="56747189">
                  <wp:extent cx="280800" cy="277200"/>
                  <wp:effectExtent l="0" t="0" r="5080" b="889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800" cy="277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77C749D1" w14:textId="25E1243F"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739A1648">
                <v:shape id="_x0000_i1197" type="#_x0000_t75" style="width:16.45pt;height:14.15pt" o:ole="">
                  <v:imagedata r:id="rId13" o:title=""/>
                </v:shape>
                <w:control r:id="rId49" w:name="DefaultOcxName33" w:shapeid="_x0000_i1197"/>
              </w:object>
            </w:r>
            <w:r w:rsidRPr="00C03156">
              <w:rPr>
                <w:rFonts w:ascii="Open Sans" w:hAnsi="Open Sans" w:cs="Open Sans"/>
                <w:sz w:val="18"/>
                <w:szCs w:val="18"/>
              </w:rPr>
              <w:t>Satisfaisant  </w:t>
            </w:r>
            <w:r w:rsidRPr="00C03156">
              <w:rPr>
                <w:rFonts w:ascii="Open Sans" w:hAnsi="Open Sans" w:cs="Open Sans"/>
                <w:noProof/>
                <w:sz w:val="18"/>
                <w:szCs w:val="18"/>
              </w:rPr>
              <w:drawing>
                <wp:inline distT="0" distB="0" distL="0" distR="0" wp14:anchorId="4C347461" wp14:editId="13617E63">
                  <wp:extent cx="241200" cy="248400"/>
                  <wp:effectExtent l="0" t="0" r="6985"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200" cy="2484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3367D2B5" w14:textId="74331433" w:rsidR="00C03156" w:rsidRPr="00C03156" w:rsidRDefault="00C03156" w:rsidP="00C03156">
            <w:pPr>
              <w:jc w:val="center"/>
              <w:rPr>
                <w:rFonts w:ascii="Open Sans" w:hAnsi="Open Sans" w:cs="Open Sans"/>
                <w:sz w:val="18"/>
                <w:szCs w:val="18"/>
              </w:rPr>
            </w:pPr>
            <w:r w:rsidRPr="00C03156">
              <w:rPr>
                <w:rFonts w:ascii="Open Sans" w:hAnsi="Open Sans" w:cs="Open Sans"/>
                <w:sz w:val="18"/>
                <w:szCs w:val="18"/>
                <w:lang w:eastAsia="en-US"/>
              </w:rPr>
              <w:object w:dxaOrig="1440" w:dyaOrig="1440" w14:anchorId="7955B1A7">
                <v:shape id="_x0000_i1200" type="#_x0000_t75" style="width:16.45pt;height:14.15pt" o:ole="">
                  <v:imagedata r:id="rId13" o:title=""/>
                </v:shape>
                <w:control r:id="rId50" w:name="DefaultOcxName34" w:shapeid="_x0000_i1200"/>
              </w:object>
            </w:r>
            <w:r w:rsidRPr="00C03156">
              <w:rPr>
                <w:rFonts w:ascii="Open Sans" w:hAnsi="Open Sans" w:cs="Open Sans"/>
                <w:sz w:val="18"/>
                <w:szCs w:val="18"/>
              </w:rPr>
              <w:t>Insuffisant  </w:t>
            </w:r>
            <w:r w:rsidRPr="00C03156">
              <w:rPr>
                <w:rFonts w:ascii="Open Sans" w:hAnsi="Open Sans" w:cs="Open Sans"/>
                <w:noProof/>
                <w:sz w:val="18"/>
                <w:szCs w:val="18"/>
              </w:rPr>
              <w:drawing>
                <wp:inline distT="0" distB="0" distL="0" distR="0" wp14:anchorId="1E3A6AF1" wp14:editId="42256443">
                  <wp:extent cx="248400" cy="259200"/>
                  <wp:effectExtent l="0" t="0" r="0" b="762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8400" cy="259200"/>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300" w:type="dxa"/>
              <w:bottom w:w="120" w:type="dxa"/>
              <w:right w:w="0" w:type="dxa"/>
            </w:tcMar>
            <w:hideMark/>
          </w:tcPr>
          <w:p w14:paraId="310B464B" w14:textId="67D9582B" w:rsidR="00C03156" w:rsidRPr="00C03156" w:rsidRDefault="00C03156" w:rsidP="00C03156">
            <w:pPr>
              <w:rPr>
                <w:rFonts w:ascii="Open Sans" w:hAnsi="Open Sans" w:cs="Open Sans"/>
                <w:sz w:val="18"/>
                <w:szCs w:val="18"/>
              </w:rPr>
            </w:pPr>
            <w:r w:rsidRPr="00C03156">
              <w:rPr>
                <w:rFonts w:ascii="Open Sans" w:hAnsi="Open Sans" w:cs="Open Sans"/>
                <w:sz w:val="18"/>
                <w:szCs w:val="18"/>
                <w:lang w:eastAsia="en-US"/>
              </w:rPr>
              <w:object w:dxaOrig="1440" w:dyaOrig="1440" w14:anchorId="678D4A47">
                <v:shape id="_x0000_i1203" type="#_x0000_t75" style="width:16.45pt;height:14.15pt" o:ole="">
                  <v:imagedata r:id="rId13" o:title=""/>
                </v:shape>
                <w:control r:id="rId51" w:name="DefaultOcxName35" w:shapeid="_x0000_i1203"/>
              </w:object>
            </w:r>
            <w:r w:rsidRPr="00C03156">
              <w:rPr>
                <w:rFonts w:ascii="Open Sans" w:hAnsi="Open Sans" w:cs="Open Sans"/>
                <w:sz w:val="18"/>
                <w:szCs w:val="18"/>
              </w:rPr>
              <w:t>Très insuffisant </w:t>
            </w:r>
            <w:r w:rsidRPr="00C03156">
              <w:rPr>
                <w:rFonts w:ascii="Open Sans" w:hAnsi="Open Sans" w:cs="Open Sans"/>
                <w:noProof/>
                <w:sz w:val="18"/>
                <w:szCs w:val="18"/>
              </w:rPr>
              <w:drawing>
                <wp:inline distT="0" distB="0" distL="0" distR="0" wp14:anchorId="2F842779" wp14:editId="7BEB0B38">
                  <wp:extent cx="252000" cy="244800"/>
                  <wp:effectExtent l="0" t="0" r="0" b="317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 cy="244800"/>
                          </a:xfrm>
                          <a:prstGeom prst="rect">
                            <a:avLst/>
                          </a:prstGeom>
                          <a:noFill/>
                          <a:ln>
                            <a:noFill/>
                          </a:ln>
                        </pic:spPr>
                      </pic:pic>
                    </a:graphicData>
                  </a:graphic>
                </wp:inline>
              </w:drawing>
            </w:r>
          </w:p>
        </w:tc>
      </w:tr>
    </w:tbl>
    <w:p w14:paraId="10E2BB49" w14:textId="2785268F" w:rsidR="00C03156" w:rsidRDefault="00C03156" w:rsidP="00C03156">
      <w:pPr>
        <w:shd w:val="clear" w:color="auto" w:fill="FFFFFF"/>
        <w:jc w:val="center"/>
        <w:rPr>
          <w:rFonts w:ascii="Open Sans" w:hAnsi="Open Sans" w:cs="Open Sans"/>
          <w:color w:val="333333"/>
          <w:sz w:val="16"/>
          <w:szCs w:val="16"/>
        </w:rPr>
      </w:pPr>
    </w:p>
    <w:p w14:paraId="3A2503A8" w14:textId="77777777" w:rsidR="00DE350D" w:rsidRPr="00C03156" w:rsidRDefault="00DE350D" w:rsidP="00C03156">
      <w:pPr>
        <w:shd w:val="clear" w:color="auto" w:fill="FFFFFF"/>
        <w:jc w:val="center"/>
        <w:rPr>
          <w:rFonts w:ascii="Open Sans" w:hAnsi="Open Sans" w:cs="Open Sans"/>
          <w:color w:val="333333"/>
          <w:sz w:val="16"/>
          <w:szCs w:val="16"/>
        </w:rPr>
      </w:pPr>
    </w:p>
    <w:p w14:paraId="653794DE" w14:textId="77777777" w:rsidR="00C03156" w:rsidRPr="00C03156" w:rsidRDefault="00C03156" w:rsidP="00C03156">
      <w:pPr>
        <w:shd w:val="clear" w:color="auto" w:fill="FFFFFF"/>
        <w:jc w:val="center"/>
        <w:rPr>
          <w:rFonts w:ascii="Open Sans" w:hAnsi="Open Sans" w:cs="Open Sans"/>
          <w:b/>
          <w:bCs/>
          <w:color w:val="333333"/>
        </w:rPr>
      </w:pPr>
      <w:r w:rsidRPr="00C03156">
        <w:rPr>
          <w:rFonts w:ascii="Open Sans" w:hAnsi="Open Sans" w:cs="Open Sans"/>
          <w:b/>
          <w:bCs/>
          <w:color w:val="333333"/>
        </w:rPr>
        <w:t>Votre avis nous intéresse :</w:t>
      </w:r>
    </w:p>
    <w:p w14:paraId="7250064F" w14:textId="5401BA9B" w:rsidR="00C03156" w:rsidRDefault="00C03156" w:rsidP="00C03156">
      <w:pPr>
        <w:rPr>
          <w:rFonts w:ascii="Calibri" w:eastAsia="Calibri" w:hAnsi="Calibri"/>
        </w:rPr>
      </w:pPr>
      <w:r w:rsidRPr="00C03156">
        <w:rPr>
          <w:rFonts w:ascii="Calibri" w:eastAsia="Calibri" w:hAnsi="Calibri"/>
        </w:rPr>
        <w:t xml:space="preserve">Selon vous, quels sont les points forts de cette formation ? </w:t>
      </w:r>
    </w:p>
    <w:p w14:paraId="6160C04C" w14:textId="77777777" w:rsidR="00DE350D" w:rsidRPr="00C03156" w:rsidRDefault="00DE350D" w:rsidP="00C03156">
      <w:pPr>
        <w:rPr>
          <w:rFonts w:ascii="Calibri" w:eastAsia="Calibri" w:hAnsi="Calibri"/>
        </w:rPr>
      </w:pPr>
    </w:p>
    <w:p w14:paraId="030EFA0A" w14:textId="57BE0457" w:rsidR="00C03156" w:rsidRDefault="00C03156" w:rsidP="00C03156">
      <w:pPr>
        <w:rPr>
          <w:rFonts w:ascii="Calibri" w:eastAsia="Calibri" w:hAnsi="Calibri"/>
        </w:rPr>
      </w:pPr>
      <w:r w:rsidRPr="00C03156">
        <w:rPr>
          <w:rFonts w:ascii="Calibri" w:eastAsia="Calibri" w:hAnsi="Calibri"/>
        </w:rPr>
        <w:t xml:space="preserve">Quelle(s) suggestion(s) proposeriez-vous ? (Suggestions d’amélioration, de thématiques…) </w:t>
      </w:r>
    </w:p>
    <w:p w14:paraId="2FB96A8D" w14:textId="77777777" w:rsidR="00DE350D" w:rsidRPr="00C03156" w:rsidRDefault="00DE350D" w:rsidP="00C03156">
      <w:pPr>
        <w:rPr>
          <w:rFonts w:ascii="Calibri" w:eastAsia="Calibri" w:hAnsi="Calibri"/>
        </w:rPr>
      </w:pPr>
    </w:p>
    <w:p w14:paraId="709B167D" w14:textId="7739811B" w:rsidR="00C03156" w:rsidRDefault="00C03156" w:rsidP="00C03156">
      <w:pPr>
        <w:rPr>
          <w:rFonts w:ascii="Calibri" w:eastAsia="Calibri" w:hAnsi="Calibri"/>
        </w:rPr>
      </w:pPr>
      <w:r w:rsidRPr="00C03156">
        <w:rPr>
          <w:rFonts w:ascii="Calibri" w:eastAsia="Calibri" w:hAnsi="Calibri"/>
        </w:rPr>
        <w:t>Comment allez-vous utiliser les acquis de cette formation dans votre pratique professionnelle ?</w:t>
      </w:r>
    </w:p>
    <w:p w14:paraId="741AD97F" w14:textId="4516E488" w:rsidR="00DE350D" w:rsidRDefault="00DE350D" w:rsidP="00C03156">
      <w:pPr>
        <w:rPr>
          <w:rFonts w:ascii="Calibri" w:eastAsia="Calibri" w:hAnsi="Calibri"/>
        </w:rPr>
      </w:pPr>
    </w:p>
    <w:p w14:paraId="1A4A17F1" w14:textId="77777777" w:rsidR="00DE350D" w:rsidRPr="00C03156" w:rsidRDefault="00DE350D" w:rsidP="00C03156">
      <w:pPr>
        <w:rPr>
          <w:rFonts w:ascii="Calibri" w:eastAsia="Calibri" w:hAnsi="Calibri"/>
        </w:rPr>
      </w:pPr>
    </w:p>
    <w:p w14:paraId="5A1724A5" w14:textId="76D9F78A" w:rsidR="00E049D8" w:rsidRDefault="00F37ABC">
      <w:r>
        <w:br w:type="page"/>
      </w:r>
    </w:p>
    <w:p w14:paraId="4062B2B4" w14:textId="044E455D" w:rsidR="00D461B5" w:rsidRPr="00557B4C" w:rsidRDefault="00D461B5" w:rsidP="008A3DCD">
      <w:pPr>
        <w:pStyle w:val="Titre1"/>
        <w:rPr>
          <w:rFonts w:ascii="Montserrat" w:hAnsi="Montserrat"/>
          <w:sz w:val="22"/>
          <w:szCs w:val="22"/>
        </w:rPr>
      </w:pPr>
      <w:bookmarkStart w:id="32" w:name="_Toc197967892"/>
      <w:r w:rsidRPr="00557B4C">
        <w:rPr>
          <w:rFonts w:ascii="Montserrat" w:hAnsi="Montserrat"/>
          <w:sz w:val="22"/>
          <w:szCs w:val="22"/>
        </w:rPr>
        <w:lastRenderedPageBreak/>
        <w:t xml:space="preserve">ANNEXE </w:t>
      </w:r>
      <w:r w:rsidR="003D7EF8" w:rsidRPr="00557B4C">
        <w:rPr>
          <w:rFonts w:ascii="Montserrat" w:hAnsi="Montserrat"/>
          <w:sz w:val="22"/>
          <w:szCs w:val="22"/>
        </w:rPr>
        <w:t>3</w:t>
      </w:r>
      <w:r w:rsidRPr="00557B4C">
        <w:rPr>
          <w:rFonts w:ascii="Cambria" w:hAnsi="Cambria" w:cs="Cambria"/>
          <w:sz w:val="22"/>
          <w:szCs w:val="22"/>
        </w:rPr>
        <w:t> </w:t>
      </w:r>
      <w:r w:rsidRPr="00557B4C">
        <w:rPr>
          <w:rFonts w:ascii="Montserrat" w:hAnsi="Montserrat"/>
          <w:sz w:val="22"/>
          <w:szCs w:val="22"/>
        </w:rPr>
        <w:t>: CADRE DE LA REPONSE TECHNIQUE</w:t>
      </w:r>
      <w:bookmarkEnd w:id="32"/>
    </w:p>
    <w:p w14:paraId="256E6B06" w14:textId="77777777" w:rsidR="00D461B5" w:rsidRPr="00557B4C" w:rsidRDefault="00D461B5" w:rsidP="00675F66">
      <w:pPr>
        <w:rPr>
          <w:rFonts w:ascii="Montserrat" w:hAnsi="Montserrat"/>
          <w:b/>
          <w:sz w:val="22"/>
          <w:szCs w:val="22"/>
        </w:rPr>
      </w:pPr>
    </w:p>
    <w:p w14:paraId="180C9189" w14:textId="77777777" w:rsidR="00D461B5" w:rsidRPr="00557B4C" w:rsidRDefault="00D461B5" w:rsidP="00D461B5">
      <w:pPr>
        <w:jc w:val="center"/>
        <w:rPr>
          <w:rFonts w:ascii="Montserrat" w:hAnsi="Montserrat" w:cs="Open Sans"/>
          <w:b/>
          <w:noProof/>
          <w:color w:val="000000"/>
          <w:sz w:val="22"/>
          <w:szCs w:val="22"/>
        </w:rPr>
      </w:pPr>
      <w:r w:rsidRPr="00557B4C">
        <w:rPr>
          <w:rFonts w:ascii="Montserrat" w:hAnsi="Montserrat" w:cs="Open Sans"/>
          <w:b/>
          <w:noProof/>
          <w:color w:val="002060"/>
          <w:sz w:val="22"/>
          <w:szCs w:val="22"/>
        </w:rPr>
        <w:t>CE DOCUMENT EST A REMPLIR PAR LE CANDIDAT</w:t>
      </w:r>
    </w:p>
    <w:p w14:paraId="3D5CA47B" w14:textId="77777777" w:rsidR="00D461B5" w:rsidRPr="00557B4C" w:rsidRDefault="00D461B5" w:rsidP="00D461B5">
      <w:pPr>
        <w:jc w:val="center"/>
        <w:rPr>
          <w:rFonts w:ascii="Montserrat" w:hAnsi="Montserrat" w:cs="Open Sans"/>
          <w:b/>
          <w:noProof/>
          <w:color w:val="000000"/>
          <w:sz w:val="22"/>
          <w:szCs w:val="22"/>
        </w:rPr>
      </w:pPr>
    </w:p>
    <w:p w14:paraId="261EDA34" w14:textId="77777777" w:rsidR="00D461B5" w:rsidRPr="00557B4C" w:rsidRDefault="00D461B5" w:rsidP="00D461B5">
      <w:pPr>
        <w:rPr>
          <w:rFonts w:ascii="Montserrat" w:hAnsi="Montserrat" w:cs="Open Sans"/>
          <w:b/>
          <w:noProof/>
          <w:color w:val="000000"/>
          <w:sz w:val="22"/>
          <w:szCs w:val="22"/>
        </w:rPr>
      </w:pPr>
      <w:r w:rsidRPr="00557B4C">
        <w:rPr>
          <w:rFonts w:ascii="Montserrat" w:hAnsi="Montserrat" w:cs="Open Sans"/>
          <w:b/>
          <w:noProof/>
          <w:color w:val="002060"/>
          <w:sz w:val="22"/>
          <w:szCs w:val="22"/>
        </w:rPr>
        <w:t>I. PROGRAMME DE FORMATION ET METHODOLOGIE</w:t>
      </w:r>
    </w:p>
    <w:p w14:paraId="08A5B65D" w14:textId="77777777" w:rsidR="00D461B5" w:rsidRPr="00557B4C" w:rsidRDefault="00D461B5" w:rsidP="00D461B5">
      <w:pPr>
        <w:rPr>
          <w:rFonts w:ascii="Montserrat" w:hAnsi="Montserrat" w:cs="Open Sans"/>
          <w:b/>
          <w:noProof/>
          <w:color w:val="000000"/>
          <w:sz w:val="22"/>
          <w:szCs w:val="22"/>
        </w:rPr>
      </w:pPr>
    </w:p>
    <w:p w14:paraId="5851CD79" w14:textId="77777777" w:rsidR="00D461B5" w:rsidRPr="00557B4C" w:rsidRDefault="00D461B5" w:rsidP="00D461B5">
      <w:pPr>
        <w:rPr>
          <w:rFonts w:ascii="Montserrat" w:hAnsi="Montserrat" w:cs="Open Sans"/>
          <w:i/>
          <w:noProof/>
          <w:color w:val="000000"/>
          <w:sz w:val="22"/>
          <w:szCs w:val="22"/>
        </w:rPr>
      </w:pPr>
      <w:r w:rsidRPr="00557B4C">
        <w:rPr>
          <w:rFonts w:ascii="Montserrat" w:hAnsi="Montserrat" w:cs="Open Sans"/>
          <w:i/>
          <w:noProof/>
          <w:color w:val="000000"/>
          <w:sz w:val="22"/>
          <w:szCs w:val="22"/>
        </w:rPr>
        <w:t>Indiquer le contenu du programme en détaillant le plan de cours proposé</w:t>
      </w:r>
    </w:p>
    <w:p w14:paraId="554483EE" w14:textId="77777777" w:rsidR="00D461B5" w:rsidRPr="00557B4C" w:rsidRDefault="00D461B5" w:rsidP="00D461B5">
      <w:pPr>
        <w:rPr>
          <w:rFonts w:ascii="Montserrat" w:hAnsi="Montserrat" w:cs="Open Sans"/>
          <w:i/>
          <w:noProof/>
          <w:color w:val="000000"/>
          <w:sz w:val="22"/>
          <w:szCs w:val="22"/>
        </w:rPr>
      </w:pPr>
      <w:r w:rsidRPr="00557B4C">
        <w:rPr>
          <w:rFonts w:ascii="Montserrat" w:hAnsi="Montserrat" w:cs="Open Sans"/>
          <w:i/>
          <w:noProof/>
          <w:color w:val="000000"/>
          <w:sz w:val="22"/>
          <w:szCs w:val="22"/>
        </w:rPr>
        <w:t>(donner un programme à jour sur les thèmes énumérés dans le Cahier des Clauses Techniques et Particulières)</w:t>
      </w:r>
    </w:p>
    <w:p w14:paraId="40862DA8" w14:textId="56E2FA33" w:rsidR="00D461B5" w:rsidRPr="00557B4C" w:rsidRDefault="00D461B5" w:rsidP="00D461B5">
      <w:pPr>
        <w:rPr>
          <w:rFonts w:ascii="Montserrat" w:hAnsi="Montserrat" w:cs="Open Sans"/>
          <w:i/>
          <w:noProof/>
          <w:color w:val="000000"/>
          <w:sz w:val="22"/>
          <w:szCs w:val="22"/>
        </w:rPr>
      </w:pPr>
      <w:r w:rsidRPr="00557B4C">
        <w:rPr>
          <w:rFonts w:ascii="Montserrat" w:hAnsi="Montserrat" w:cs="Open Sans"/>
          <w:i/>
          <w:noProof/>
          <w:color w:val="000000"/>
          <w:sz w:val="22"/>
          <w:szCs w:val="22"/>
        </w:rPr>
        <w:t>Détailler les méthodes pédagogiques qui seront mises en oeuvre pour l’exécution de la prestation (notamment sur l’articulation théorie/pratique)</w:t>
      </w:r>
    </w:p>
    <w:p w14:paraId="76926AF5" w14:textId="77777777" w:rsidR="00D461B5" w:rsidRPr="00557B4C" w:rsidRDefault="00D461B5" w:rsidP="00D461B5">
      <w:pPr>
        <w:rPr>
          <w:rFonts w:ascii="Montserrat" w:hAnsi="Montserrat" w:cs="Open Sans"/>
          <w:b/>
          <w:noProof/>
          <w:color w:val="000000"/>
          <w:sz w:val="22"/>
          <w:szCs w:val="22"/>
        </w:rPr>
      </w:pPr>
    </w:p>
    <w:p w14:paraId="6A1E2C8B" w14:textId="155DF7C0" w:rsidR="00D461B5" w:rsidRDefault="00D461B5">
      <w:pPr>
        <w:rPr>
          <w:rFonts w:ascii="Montserrat" w:hAnsi="Montserrat" w:cs="Open Sans"/>
          <w:sz w:val="22"/>
          <w:szCs w:val="22"/>
        </w:rPr>
      </w:pPr>
    </w:p>
    <w:p w14:paraId="50F64156" w14:textId="48C26438" w:rsidR="00557B4C" w:rsidRDefault="00557B4C">
      <w:pPr>
        <w:rPr>
          <w:rFonts w:ascii="Montserrat" w:hAnsi="Montserrat" w:cs="Open Sans"/>
          <w:sz w:val="22"/>
          <w:szCs w:val="22"/>
        </w:rPr>
      </w:pPr>
    </w:p>
    <w:p w14:paraId="648B819F" w14:textId="77777777" w:rsidR="00557B4C" w:rsidRPr="00557B4C" w:rsidRDefault="00557B4C">
      <w:pPr>
        <w:rPr>
          <w:rFonts w:ascii="Montserrat" w:hAnsi="Montserrat" w:cs="Open Sans"/>
          <w:sz w:val="22"/>
          <w:szCs w:val="22"/>
        </w:rPr>
      </w:pPr>
    </w:p>
    <w:p w14:paraId="229FADEF" w14:textId="77777777" w:rsidR="00675F66" w:rsidRPr="00557B4C" w:rsidRDefault="00675F66">
      <w:pPr>
        <w:rPr>
          <w:rFonts w:ascii="Montserrat" w:hAnsi="Montserrat" w:cs="Open Sans"/>
          <w:sz w:val="22"/>
          <w:szCs w:val="22"/>
        </w:rPr>
      </w:pPr>
    </w:p>
    <w:p w14:paraId="62E070B4" w14:textId="77777777" w:rsidR="00675F66" w:rsidRPr="00557B4C" w:rsidRDefault="00675F66">
      <w:pPr>
        <w:rPr>
          <w:rFonts w:ascii="Montserrat" w:hAnsi="Montserrat" w:cs="Open Sans"/>
          <w:sz w:val="22"/>
          <w:szCs w:val="22"/>
        </w:rPr>
      </w:pPr>
    </w:p>
    <w:p w14:paraId="5750A326" w14:textId="0D631002" w:rsidR="00D461B5" w:rsidRPr="00557B4C" w:rsidRDefault="00D461B5" w:rsidP="00D461B5">
      <w:pPr>
        <w:rPr>
          <w:rFonts w:ascii="Montserrat" w:hAnsi="Montserrat" w:cs="Open Sans"/>
          <w:b/>
          <w:noProof/>
          <w:color w:val="000000"/>
          <w:sz w:val="22"/>
          <w:szCs w:val="22"/>
        </w:rPr>
      </w:pPr>
      <w:r w:rsidRPr="00557B4C">
        <w:rPr>
          <w:rFonts w:ascii="Montserrat" w:hAnsi="Montserrat" w:cs="Open Sans"/>
          <w:b/>
          <w:noProof/>
          <w:color w:val="002060"/>
          <w:sz w:val="22"/>
          <w:szCs w:val="22"/>
        </w:rPr>
        <w:t>II.</w:t>
      </w:r>
      <w:r w:rsidRPr="00557B4C">
        <w:rPr>
          <w:rFonts w:ascii="Montserrat" w:hAnsi="Montserrat" w:cs="Open Sans"/>
          <w:b/>
          <w:noProof/>
          <w:color w:val="000000"/>
          <w:sz w:val="22"/>
          <w:szCs w:val="22"/>
        </w:rPr>
        <w:t xml:space="preserve"> </w:t>
      </w:r>
      <w:r w:rsidRPr="00557B4C">
        <w:rPr>
          <w:rFonts w:ascii="Montserrat" w:hAnsi="Montserrat" w:cs="Open Sans"/>
          <w:b/>
          <w:noProof/>
          <w:color w:val="002060"/>
          <w:sz w:val="22"/>
          <w:szCs w:val="22"/>
        </w:rPr>
        <w:t>SUPPORTS PEDAGOGIQUES</w:t>
      </w:r>
      <w:r w:rsidR="00657389" w:rsidRPr="00557B4C">
        <w:rPr>
          <w:rFonts w:ascii="Montserrat" w:hAnsi="Montserrat" w:cs="Open Sans"/>
          <w:b/>
          <w:noProof/>
          <w:color w:val="002060"/>
          <w:sz w:val="22"/>
          <w:szCs w:val="22"/>
        </w:rPr>
        <w:t xml:space="preserve"> (ne concerne pas le lot 2)</w:t>
      </w:r>
    </w:p>
    <w:p w14:paraId="4B8FC903" w14:textId="77777777" w:rsidR="00D461B5" w:rsidRPr="00557B4C" w:rsidRDefault="00D461B5" w:rsidP="00D461B5">
      <w:pPr>
        <w:rPr>
          <w:rFonts w:ascii="Montserrat" w:hAnsi="Montserrat" w:cs="Open Sans"/>
          <w:b/>
          <w:noProof/>
          <w:color w:val="000000"/>
          <w:sz w:val="22"/>
          <w:szCs w:val="22"/>
        </w:rPr>
      </w:pPr>
    </w:p>
    <w:p w14:paraId="661F5A9E" w14:textId="77777777" w:rsidR="00D461B5" w:rsidRPr="00557B4C" w:rsidRDefault="00D461B5" w:rsidP="00D461B5">
      <w:pPr>
        <w:rPr>
          <w:rFonts w:ascii="Montserrat" w:hAnsi="Montserrat" w:cs="Open Sans"/>
          <w:i/>
          <w:noProof/>
          <w:color w:val="000000"/>
          <w:sz w:val="22"/>
          <w:szCs w:val="22"/>
        </w:rPr>
      </w:pPr>
      <w:r w:rsidRPr="00557B4C">
        <w:rPr>
          <w:rFonts w:ascii="Montserrat" w:hAnsi="Montserrat" w:cs="Open Sans"/>
          <w:i/>
          <w:noProof/>
          <w:color w:val="000000"/>
          <w:sz w:val="22"/>
          <w:szCs w:val="22"/>
        </w:rPr>
        <w:t>Indiquer si des supports pédagogiques seront utilisés pendant la formation</w:t>
      </w:r>
    </w:p>
    <w:p w14:paraId="5BE45A21" w14:textId="77777777" w:rsidR="00D461B5" w:rsidRPr="00557B4C" w:rsidRDefault="00D461B5" w:rsidP="00D461B5">
      <w:pPr>
        <w:rPr>
          <w:rFonts w:ascii="Montserrat" w:hAnsi="Montserrat" w:cs="Open Sans"/>
          <w:i/>
          <w:noProof/>
          <w:color w:val="000000"/>
          <w:sz w:val="22"/>
          <w:szCs w:val="22"/>
        </w:rPr>
      </w:pPr>
      <w:r w:rsidRPr="00557B4C">
        <w:rPr>
          <w:rFonts w:ascii="Montserrat" w:hAnsi="Montserrat" w:cs="Open Sans"/>
          <w:i/>
          <w:noProof/>
          <w:color w:val="000000"/>
          <w:sz w:val="22"/>
          <w:szCs w:val="22"/>
        </w:rPr>
        <w:t>Préciser le cas échéant les supports pédagogiques utilisés (power point, fascicules…) et joindre un support type.</w:t>
      </w:r>
    </w:p>
    <w:p w14:paraId="6262920E" w14:textId="77777777" w:rsidR="00D461B5" w:rsidRPr="00557B4C" w:rsidRDefault="00D461B5" w:rsidP="00D461B5">
      <w:pPr>
        <w:autoSpaceDE w:val="0"/>
        <w:autoSpaceDN w:val="0"/>
        <w:adjustRightInd w:val="0"/>
        <w:rPr>
          <w:rFonts w:ascii="Montserrat" w:hAnsi="Montserrat" w:cs="Open Sans"/>
          <w:bCs/>
          <w:i/>
          <w:sz w:val="22"/>
          <w:szCs w:val="22"/>
        </w:rPr>
      </w:pPr>
      <w:r w:rsidRPr="00557B4C">
        <w:rPr>
          <w:rFonts w:ascii="Montserrat" w:hAnsi="Montserrat" w:cs="Open Sans"/>
          <w:bCs/>
          <w:i/>
          <w:sz w:val="22"/>
          <w:szCs w:val="22"/>
        </w:rPr>
        <w:t>Indiquer si des documents seront remis aux participants</w:t>
      </w:r>
    </w:p>
    <w:p w14:paraId="7A8A1CC4" w14:textId="77777777" w:rsidR="00D461B5" w:rsidRPr="00557B4C" w:rsidRDefault="00D461B5" w:rsidP="00D461B5">
      <w:pPr>
        <w:autoSpaceDE w:val="0"/>
        <w:autoSpaceDN w:val="0"/>
        <w:adjustRightInd w:val="0"/>
        <w:rPr>
          <w:rFonts w:ascii="Montserrat" w:hAnsi="Montserrat" w:cs="Open Sans"/>
          <w:bCs/>
          <w:i/>
          <w:sz w:val="22"/>
          <w:szCs w:val="22"/>
        </w:rPr>
      </w:pPr>
      <w:r w:rsidRPr="00557B4C">
        <w:rPr>
          <w:rFonts w:ascii="Montserrat" w:hAnsi="Montserrat" w:cs="Open Sans"/>
          <w:bCs/>
          <w:i/>
          <w:sz w:val="22"/>
          <w:szCs w:val="22"/>
        </w:rPr>
        <w:t>Préciser le cas échéant les supports pédagogiques remis aux participants et joindre un support type.</w:t>
      </w:r>
    </w:p>
    <w:p w14:paraId="1F7E8ACF" w14:textId="77777777" w:rsidR="00D461B5" w:rsidRPr="00557B4C" w:rsidRDefault="00D461B5" w:rsidP="00D461B5">
      <w:pPr>
        <w:rPr>
          <w:rFonts w:ascii="Montserrat" w:hAnsi="Montserrat" w:cs="Open Sans"/>
          <w:b/>
          <w:noProof/>
          <w:color w:val="000000"/>
          <w:sz w:val="22"/>
          <w:szCs w:val="22"/>
        </w:rPr>
      </w:pPr>
    </w:p>
    <w:p w14:paraId="15835A47" w14:textId="77777777" w:rsidR="00D461B5" w:rsidRPr="00557B4C" w:rsidRDefault="00D461B5" w:rsidP="00D461B5">
      <w:pPr>
        <w:rPr>
          <w:rFonts w:ascii="Montserrat" w:hAnsi="Montserrat" w:cs="Open Sans"/>
          <w:b/>
          <w:noProof/>
          <w:color w:val="000000"/>
          <w:sz w:val="22"/>
          <w:szCs w:val="22"/>
        </w:rPr>
      </w:pPr>
    </w:p>
    <w:p w14:paraId="6B2B1CE6" w14:textId="56F8A353" w:rsidR="00D461B5" w:rsidRDefault="00D461B5" w:rsidP="00D461B5">
      <w:pPr>
        <w:rPr>
          <w:rFonts w:ascii="Montserrat" w:hAnsi="Montserrat" w:cs="Open Sans"/>
          <w:b/>
          <w:noProof/>
          <w:color w:val="000000"/>
          <w:sz w:val="22"/>
          <w:szCs w:val="22"/>
        </w:rPr>
      </w:pPr>
    </w:p>
    <w:p w14:paraId="1B9E9CF1" w14:textId="2EF791B5" w:rsidR="00557B4C" w:rsidRDefault="00557B4C" w:rsidP="00D461B5">
      <w:pPr>
        <w:rPr>
          <w:rFonts w:ascii="Montserrat" w:hAnsi="Montserrat" w:cs="Open Sans"/>
          <w:b/>
          <w:noProof/>
          <w:color w:val="000000"/>
          <w:sz w:val="22"/>
          <w:szCs w:val="22"/>
        </w:rPr>
      </w:pPr>
    </w:p>
    <w:p w14:paraId="6A9DA385" w14:textId="3C970C32" w:rsidR="00557B4C" w:rsidRDefault="00557B4C" w:rsidP="00D461B5">
      <w:pPr>
        <w:rPr>
          <w:rFonts w:ascii="Montserrat" w:hAnsi="Montserrat" w:cs="Open Sans"/>
          <w:b/>
          <w:noProof/>
          <w:color w:val="000000"/>
          <w:sz w:val="22"/>
          <w:szCs w:val="22"/>
        </w:rPr>
      </w:pPr>
    </w:p>
    <w:p w14:paraId="09BB9CB4" w14:textId="77777777" w:rsidR="00557B4C" w:rsidRPr="00557B4C" w:rsidRDefault="00557B4C" w:rsidP="00D461B5">
      <w:pPr>
        <w:rPr>
          <w:rFonts w:ascii="Montserrat" w:hAnsi="Montserrat" w:cs="Open Sans"/>
          <w:b/>
          <w:noProof/>
          <w:color w:val="000000"/>
          <w:sz w:val="22"/>
          <w:szCs w:val="22"/>
        </w:rPr>
      </w:pPr>
    </w:p>
    <w:p w14:paraId="70008BDA" w14:textId="77777777" w:rsidR="00D461B5" w:rsidRPr="00557B4C" w:rsidRDefault="00D461B5" w:rsidP="00D461B5">
      <w:pPr>
        <w:rPr>
          <w:rFonts w:ascii="Montserrat" w:hAnsi="Montserrat" w:cs="Open Sans"/>
          <w:b/>
          <w:noProof/>
          <w:color w:val="000000"/>
          <w:sz w:val="22"/>
          <w:szCs w:val="22"/>
        </w:rPr>
      </w:pPr>
    </w:p>
    <w:p w14:paraId="60022467" w14:textId="77777777" w:rsidR="00D461B5" w:rsidRPr="00557B4C" w:rsidRDefault="00D461B5" w:rsidP="00D461B5">
      <w:pPr>
        <w:rPr>
          <w:rFonts w:ascii="Montserrat" w:hAnsi="Montserrat" w:cs="Open Sans"/>
          <w:b/>
          <w:noProof/>
          <w:color w:val="000000"/>
          <w:sz w:val="22"/>
          <w:szCs w:val="22"/>
        </w:rPr>
      </w:pPr>
    </w:p>
    <w:p w14:paraId="4D3B6726" w14:textId="77777777" w:rsidR="00D461B5" w:rsidRPr="00557B4C" w:rsidRDefault="00D461B5" w:rsidP="00D461B5">
      <w:pPr>
        <w:rPr>
          <w:rFonts w:ascii="Montserrat" w:hAnsi="Montserrat" w:cs="Open Sans"/>
          <w:b/>
          <w:noProof/>
          <w:color w:val="000000"/>
          <w:sz w:val="22"/>
          <w:szCs w:val="22"/>
        </w:rPr>
      </w:pPr>
    </w:p>
    <w:p w14:paraId="7AF0ED93" w14:textId="77777777" w:rsidR="00D461B5" w:rsidRPr="00557B4C" w:rsidRDefault="00D461B5" w:rsidP="00D461B5">
      <w:pPr>
        <w:rPr>
          <w:rFonts w:ascii="Montserrat" w:hAnsi="Montserrat" w:cs="Open Sans"/>
          <w:b/>
          <w:noProof/>
          <w:color w:val="000000"/>
          <w:sz w:val="22"/>
          <w:szCs w:val="22"/>
        </w:rPr>
      </w:pPr>
      <w:r w:rsidRPr="00557B4C">
        <w:rPr>
          <w:rFonts w:ascii="Montserrat" w:hAnsi="Montserrat" w:cs="Open Sans"/>
          <w:b/>
          <w:noProof/>
          <w:color w:val="002060"/>
          <w:sz w:val="22"/>
          <w:szCs w:val="22"/>
        </w:rPr>
        <w:t>III. INTERVENANTS PROPOSES</w:t>
      </w:r>
    </w:p>
    <w:p w14:paraId="07D71944" w14:textId="77777777" w:rsidR="00D461B5" w:rsidRPr="00557B4C" w:rsidRDefault="00D461B5" w:rsidP="00D461B5">
      <w:pPr>
        <w:rPr>
          <w:rFonts w:ascii="Montserrat" w:hAnsi="Montserrat" w:cs="Open Sans"/>
          <w:b/>
          <w:noProof/>
          <w:color w:val="000000"/>
          <w:sz w:val="22"/>
          <w:szCs w:val="22"/>
        </w:rPr>
      </w:pPr>
    </w:p>
    <w:p w14:paraId="61F0F8BA" w14:textId="77777777" w:rsidR="00D461B5" w:rsidRPr="00557B4C" w:rsidRDefault="00D461B5" w:rsidP="00D461B5">
      <w:pPr>
        <w:autoSpaceDE w:val="0"/>
        <w:autoSpaceDN w:val="0"/>
        <w:adjustRightInd w:val="0"/>
        <w:rPr>
          <w:rFonts w:ascii="Montserrat" w:hAnsi="Montserrat" w:cs="Open Sans"/>
          <w:bCs/>
          <w:i/>
          <w:sz w:val="22"/>
          <w:szCs w:val="22"/>
        </w:rPr>
      </w:pPr>
      <w:r w:rsidRPr="00557B4C">
        <w:rPr>
          <w:rFonts w:ascii="Montserrat" w:hAnsi="Montserrat" w:cs="Open Sans"/>
          <w:bCs/>
          <w:i/>
          <w:sz w:val="22"/>
          <w:szCs w:val="22"/>
        </w:rPr>
        <w:t>Indiquer le ou les intervenants désignés pour assurer la prestation</w:t>
      </w:r>
    </w:p>
    <w:p w14:paraId="7482EC28" w14:textId="77777777" w:rsidR="00D461B5" w:rsidRPr="00557B4C" w:rsidRDefault="00D461B5" w:rsidP="00D461B5">
      <w:pPr>
        <w:autoSpaceDE w:val="0"/>
        <w:autoSpaceDN w:val="0"/>
        <w:adjustRightInd w:val="0"/>
        <w:rPr>
          <w:rFonts w:ascii="Montserrat" w:hAnsi="Montserrat" w:cs="Open Sans"/>
          <w:bCs/>
          <w:i/>
          <w:sz w:val="22"/>
          <w:szCs w:val="22"/>
        </w:rPr>
      </w:pPr>
      <w:r w:rsidRPr="00557B4C">
        <w:rPr>
          <w:rFonts w:ascii="Montserrat" w:hAnsi="Montserrat" w:cs="Open Sans"/>
          <w:bCs/>
          <w:i/>
          <w:sz w:val="22"/>
          <w:szCs w:val="22"/>
        </w:rPr>
        <w:t>Joindre au document les CV des intervenants détaillant les qualifications, l’expérience et les références</w:t>
      </w:r>
    </w:p>
    <w:p w14:paraId="5DAAACA5" w14:textId="77777777" w:rsidR="00D461B5" w:rsidRPr="00557B4C" w:rsidRDefault="00D461B5" w:rsidP="00D461B5">
      <w:pPr>
        <w:rPr>
          <w:rFonts w:ascii="Montserrat" w:hAnsi="Montserrat" w:cs="Open Sans"/>
          <w:b/>
          <w:noProof/>
          <w:color w:val="000000"/>
          <w:sz w:val="22"/>
          <w:szCs w:val="22"/>
        </w:rPr>
      </w:pPr>
    </w:p>
    <w:p w14:paraId="77AE285B" w14:textId="77777777" w:rsidR="00D461B5" w:rsidRPr="00557B4C" w:rsidRDefault="00D461B5" w:rsidP="00D461B5">
      <w:pPr>
        <w:rPr>
          <w:rFonts w:ascii="Montserrat" w:hAnsi="Montserrat" w:cs="Open Sans"/>
          <w:b/>
          <w:noProof/>
          <w:color w:val="000000"/>
          <w:sz w:val="22"/>
          <w:szCs w:val="22"/>
        </w:rPr>
      </w:pPr>
    </w:p>
    <w:p w14:paraId="6F4F12E8" w14:textId="7D776441" w:rsidR="00D461B5" w:rsidRDefault="00D461B5" w:rsidP="00D461B5">
      <w:pPr>
        <w:rPr>
          <w:rFonts w:ascii="Montserrat" w:hAnsi="Montserrat" w:cs="Open Sans"/>
          <w:b/>
          <w:noProof/>
          <w:color w:val="000000"/>
          <w:sz w:val="22"/>
          <w:szCs w:val="22"/>
        </w:rPr>
      </w:pPr>
    </w:p>
    <w:p w14:paraId="684DFAA9" w14:textId="129618B6" w:rsidR="00557B4C" w:rsidRDefault="00557B4C" w:rsidP="00D461B5">
      <w:pPr>
        <w:rPr>
          <w:rFonts w:ascii="Montserrat" w:hAnsi="Montserrat" w:cs="Open Sans"/>
          <w:b/>
          <w:noProof/>
          <w:color w:val="000000"/>
          <w:sz w:val="22"/>
          <w:szCs w:val="22"/>
        </w:rPr>
      </w:pPr>
    </w:p>
    <w:p w14:paraId="233EC680" w14:textId="3A51E1CF" w:rsidR="00557B4C" w:rsidRDefault="00557B4C" w:rsidP="00D461B5">
      <w:pPr>
        <w:rPr>
          <w:rFonts w:ascii="Montserrat" w:hAnsi="Montserrat" w:cs="Open Sans"/>
          <w:b/>
          <w:noProof/>
          <w:color w:val="000000"/>
          <w:sz w:val="22"/>
          <w:szCs w:val="22"/>
        </w:rPr>
      </w:pPr>
    </w:p>
    <w:p w14:paraId="72509CB6" w14:textId="77777777" w:rsidR="00557B4C" w:rsidRPr="00557B4C" w:rsidRDefault="00557B4C" w:rsidP="00D461B5">
      <w:pPr>
        <w:rPr>
          <w:rFonts w:ascii="Montserrat" w:hAnsi="Montserrat" w:cs="Open Sans"/>
          <w:b/>
          <w:noProof/>
          <w:color w:val="000000"/>
          <w:sz w:val="22"/>
          <w:szCs w:val="22"/>
        </w:rPr>
      </w:pPr>
    </w:p>
    <w:p w14:paraId="47954531" w14:textId="77777777" w:rsidR="00D461B5" w:rsidRPr="00557B4C" w:rsidRDefault="00D461B5" w:rsidP="00D461B5">
      <w:pPr>
        <w:rPr>
          <w:rFonts w:ascii="Montserrat" w:hAnsi="Montserrat" w:cs="Open Sans"/>
          <w:b/>
          <w:noProof/>
          <w:color w:val="000000"/>
          <w:sz w:val="22"/>
          <w:szCs w:val="22"/>
        </w:rPr>
      </w:pPr>
    </w:p>
    <w:p w14:paraId="448C4CD5" w14:textId="77777777" w:rsidR="00D461B5" w:rsidRPr="00557B4C" w:rsidRDefault="00D461B5" w:rsidP="00D461B5">
      <w:pPr>
        <w:rPr>
          <w:rFonts w:ascii="Montserrat" w:hAnsi="Montserrat" w:cs="Open Sans"/>
          <w:b/>
          <w:noProof/>
          <w:color w:val="000000"/>
          <w:sz w:val="22"/>
          <w:szCs w:val="22"/>
        </w:rPr>
      </w:pPr>
    </w:p>
    <w:p w14:paraId="1EB14462" w14:textId="6401E11E" w:rsidR="00D461B5" w:rsidRPr="00557B4C" w:rsidRDefault="00D461B5" w:rsidP="00D461B5">
      <w:pPr>
        <w:rPr>
          <w:rFonts w:ascii="Montserrat" w:hAnsi="Montserrat" w:cs="Open Sans"/>
          <w:b/>
          <w:noProof/>
          <w:color w:val="002060"/>
          <w:sz w:val="22"/>
          <w:szCs w:val="22"/>
        </w:rPr>
      </w:pPr>
      <w:r w:rsidRPr="00557B4C">
        <w:rPr>
          <w:rFonts w:ascii="Montserrat" w:hAnsi="Montserrat" w:cs="Open Sans"/>
          <w:b/>
          <w:noProof/>
          <w:color w:val="002060"/>
          <w:sz w:val="22"/>
          <w:szCs w:val="22"/>
        </w:rPr>
        <w:t>Signature et cachet de la société</w:t>
      </w:r>
    </w:p>
    <w:p w14:paraId="37262CBE" w14:textId="7297C650" w:rsidR="00DE350D" w:rsidRPr="00557B4C" w:rsidRDefault="00DE350D" w:rsidP="00D461B5">
      <w:pPr>
        <w:rPr>
          <w:rFonts w:ascii="Montserrat" w:hAnsi="Montserrat" w:cs="Open Sans"/>
          <w:b/>
          <w:noProof/>
          <w:color w:val="002060"/>
          <w:sz w:val="22"/>
          <w:szCs w:val="22"/>
        </w:rPr>
      </w:pPr>
    </w:p>
    <w:p w14:paraId="4FA114E2" w14:textId="0C3EACD2" w:rsidR="008A2923" w:rsidRPr="00557B4C" w:rsidRDefault="008A2923" w:rsidP="008A2923">
      <w:pPr>
        <w:pStyle w:val="Titre1"/>
        <w:rPr>
          <w:rFonts w:ascii="Montserrat" w:hAnsi="Montserrat"/>
          <w:sz w:val="22"/>
          <w:szCs w:val="22"/>
        </w:rPr>
      </w:pPr>
      <w:bookmarkStart w:id="33" w:name="_Toc197967893"/>
      <w:r w:rsidRPr="00557B4C">
        <w:rPr>
          <w:rFonts w:ascii="Montserrat" w:hAnsi="Montserrat"/>
          <w:sz w:val="22"/>
          <w:szCs w:val="22"/>
        </w:rPr>
        <w:lastRenderedPageBreak/>
        <w:t xml:space="preserve">ANNEXE </w:t>
      </w:r>
      <w:r w:rsidR="003D7EF8" w:rsidRPr="00557B4C">
        <w:rPr>
          <w:rFonts w:ascii="Montserrat" w:hAnsi="Montserrat"/>
          <w:sz w:val="22"/>
          <w:szCs w:val="22"/>
        </w:rPr>
        <w:t>4</w:t>
      </w:r>
      <w:r w:rsidRPr="00557B4C">
        <w:rPr>
          <w:rFonts w:ascii="Cambria" w:hAnsi="Cambria" w:cs="Cambria"/>
          <w:sz w:val="22"/>
          <w:szCs w:val="22"/>
        </w:rPr>
        <w:t> </w:t>
      </w:r>
      <w:r w:rsidRPr="00557B4C">
        <w:rPr>
          <w:rFonts w:ascii="Montserrat" w:hAnsi="Montserrat"/>
          <w:sz w:val="22"/>
          <w:szCs w:val="22"/>
        </w:rPr>
        <w:t>: GRILLE D’ANALYSE DES OFFRES</w:t>
      </w:r>
    </w:p>
    <w:p w14:paraId="6E346F33" w14:textId="77777777" w:rsidR="008A2923" w:rsidRPr="00557B4C" w:rsidRDefault="008A2923">
      <w:pPr>
        <w:rPr>
          <w:rFonts w:ascii="Montserrat" w:hAnsi="Montserrat"/>
          <w:sz w:val="22"/>
          <w:szCs w:val="22"/>
        </w:rPr>
      </w:pPr>
    </w:p>
    <w:p w14:paraId="0FD6B5FE" w14:textId="3452151C" w:rsidR="008A2923" w:rsidRPr="00557B4C" w:rsidRDefault="008A2923">
      <w:pPr>
        <w:rPr>
          <w:rFonts w:ascii="Montserrat" w:hAnsi="Montserrat"/>
          <w:sz w:val="22"/>
          <w:szCs w:val="22"/>
        </w:rPr>
      </w:pPr>
      <w:r w:rsidRPr="00557B4C">
        <w:rPr>
          <w:rFonts w:ascii="Montserrat" w:hAnsi="Montserrat"/>
          <w:sz w:val="22"/>
          <w:szCs w:val="22"/>
        </w:rPr>
        <w:t xml:space="preserve">Pour les formations </w:t>
      </w:r>
      <w:r w:rsidRPr="00557B4C">
        <w:rPr>
          <w:rFonts w:ascii="Montserrat" w:hAnsi="Montserrat"/>
          <w:sz w:val="22"/>
          <w:szCs w:val="22"/>
          <w:u w:val="single"/>
        </w:rPr>
        <w:t>en présentiel</w:t>
      </w:r>
      <w:r w:rsidRPr="00557B4C">
        <w:rPr>
          <w:rFonts w:ascii="Cambria" w:hAnsi="Cambria" w:cs="Cambria"/>
          <w:sz w:val="22"/>
          <w:szCs w:val="22"/>
        </w:rPr>
        <w:t> </w:t>
      </w:r>
      <w:r w:rsidRPr="00557B4C">
        <w:rPr>
          <w:rFonts w:ascii="Montserrat" w:hAnsi="Montserrat"/>
          <w:sz w:val="22"/>
          <w:szCs w:val="22"/>
        </w:rPr>
        <w:t>:</w:t>
      </w:r>
    </w:p>
    <w:p w14:paraId="705D5949" w14:textId="77777777" w:rsidR="004F57BE" w:rsidRPr="007F6005" w:rsidRDefault="004F57BE">
      <w:pPr>
        <w:rPr>
          <w:rFonts w:ascii="Montserrat" w:hAnsi="Montserrat"/>
          <w:sz w:val="16"/>
          <w:szCs w:val="16"/>
        </w:rPr>
      </w:pPr>
    </w:p>
    <w:tbl>
      <w:tblPr>
        <w:tblW w:w="5000" w:type="pct"/>
        <w:tblLayout w:type="fixed"/>
        <w:tblCellMar>
          <w:left w:w="70" w:type="dxa"/>
          <w:right w:w="70" w:type="dxa"/>
        </w:tblCellMar>
        <w:tblLook w:val="04A0" w:firstRow="1" w:lastRow="0" w:firstColumn="1" w:lastColumn="0" w:noHBand="0" w:noVBand="1"/>
      </w:tblPr>
      <w:tblGrid>
        <w:gridCol w:w="4532"/>
        <w:gridCol w:w="5929"/>
      </w:tblGrid>
      <w:tr w:rsidR="008A2923" w:rsidRPr="008A2923" w14:paraId="70AFB625" w14:textId="77777777" w:rsidTr="00F165FA">
        <w:trPr>
          <w:trHeight w:val="310"/>
        </w:trPr>
        <w:tc>
          <w:tcPr>
            <w:tcW w:w="2166" w:type="pct"/>
            <w:tcBorders>
              <w:top w:val="single" w:sz="4" w:space="0" w:color="auto"/>
              <w:left w:val="single" w:sz="4" w:space="0" w:color="auto"/>
              <w:bottom w:val="single" w:sz="4" w:space="0" w:color="auto"/>
              <w:right w:val="nil"/>
            </w:tcBorders>
            <w:shd w:val="clear" w:color="000000" w:fill="B4C6E7"/>
            <w:noWrap/>
            <w:vAlign w:val="center"/>
            <w:hideMark/>
          </w:tcPr>
          <w:p w14:paraId="2D05CC0C" w14:textId="77777777" w:rsidR="008A2923" w:rsidRPr="008A2923" w:rsidRDefault="008A2923">
            <w:pPr>
              <w:jc w:val="center"/>
              <w:rPr>
                <w:rFonts w:ascii="Montserrat" w:hAnsi="Montserrat"/>
                <w:b/>
                <w:bCs/>
                <w:color w:val="000000"/>
                <w:sz w:val="16"/>
                <w:szCs w:val="16"/>
              </w:rPr>
            </w:pPr>
            <w:r w:rsidRPr="008A2923">
              <w:rPr>
                <w:rFonts w:ascii="Montserrat" w:hAnsi="Montserrat"/>
                <w:b/>
                <w:bCs/>
                <w:color w:val="000000"/>
                <w:sz w:val="16"/>
                <w:szCs w:val="16"/>
              </w:rPr>
              <w:t>Sous-critères</w:t>
            </w:r>
          </w:p>
        </w:tc>
        <w:tc>
          <w:tcPr>
            <w:tcW w:w="2834" w:type="pct"/>
            <w:tcBorders>
              <w:top w:val="single" w:sz="4" w:space="0" w:color="auto"/>
              <w:left w:val="single" w:sz="4" w:space="0" w:color="auto"/>
              <w:bottom w:val="single" w:sz="4" w:space="0" w:color="auto"/>
              <w:right w:val="nil"/>
            </w:tcBorders>
            <w:shd w:val="clear" w:color="000000" w:fill="B4C6E7"/>
            <w:noWrap/>
            <w:vAlign w:val="center"/>
            <w:hideMark/>
          </w:tcPr>
          <w:p w14:paraId="5271BEC0" w14:textId="77777777" w:rsidR="008A2923" w:rsidRPr="008A2923" w:rsidRDefault="008A2923">
            <w:pPr>
              <w:jc w:val="center"/>
              <w:rPr>
                <w:rFonts w:ascii="Montserrat" w:hAnsi="Montserrat"/>
                <w:b/>
                <w:bCs/>
                <w:color w:val="000000"/>
                <w:sz w:val="16"/>
                <w:szCs w:val="16"/>
              </w:rPr>
            </w:pPr>
            <w:r w:rsidRPr="008A2923">
              <w:rPr>
                <w:rFonts w:ascii="Montserrat" w:hAnsi="Montserrat"/>
                <w:b/>
                <w:bCs/>
                <w:color w:val="000000"/>
                <w:sz w:val="16"/>
                <w:szCs w:val="16"/>
              </w:rPr>
              <w:t xml:space="preserve">Indicateurs </w:t>
            </w:r>
          </w:p>
        </w:tc>
      </w:tr>
      <w:tr w:rsidR="008A2923" w:rsidRPr="008A2923" w14:paraId="2B528C3C" w14:textId="77777777" w:rsidTr="00F165FA">
        <w:trPr>
          <w:trHeight w:val="206"/>
        </w:trPr>
        <w:tc>
          <w:tcPr>
            <w:tcW w:w="21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EBA6F3" w14:textId="7CF8B9B3" w:rsidR="008A2923" w:rsidRPr="008A2923" w:rsidRDefault="008A2923">
            <w:pPr>
              <w:rPr>
                <w:rFonts w:ascii="Montserrat" w:hAnsi="Montserrat"/>
                <w:b/>
                <w:bCs/>
                <w:sz w:val="16"/>
                <w:szCs w:val="16"/>
              </w:rPr>
            </w:pPr>
            <w:r w:rsidRPr="008A2923">
              <w:rPr>
                <w:rFonts w:ascii="Montserrat" w:hAnsi="Montserrat"/>
                <w:b/>
                <w:bCs/>
                <w:sz w:val="16"/>
                <w:szCs w:val="16"/>
              </w:rPr>
              <w:t xml:space="preserve">Sous-critère </w:t>
            </w:r>
            <w:r w:rsidR="008B5A82">
              <w:rPr>
                <w:rFonts w:ascii="Montserrat" w:hAnsi="Montserrat"/>
                <w:b/>
                <w:bCs/>
                <w:sz w:val="16"/>
                <w:szCs w:val="16"/>
              </w:rPr>
              <w:t>a</w:t>
            </w:r>
            <w:r w:rsidRPr="008A2923">
              <w:rPr>
                <w:rFonts w:ascii="Montserrat" w:hAnsi="Montserrat"/>
                <w:b/>
                <w:bCs/>
                <w:sz w:val="16"/>
                <w:szCs w:val="16"/>
              </w:rPr>
              <w:br/>
              <w:t xml:space="preserve">Pertinence du programme détaillé </w:t>
            </w:r>
            <w:r w:rsidRPr="008A2923">
              <w:rPr>
                <w:rFonts w:ascii="Montserrat" w:hAnsi="Montserrat"/>
                <w:b/>
                <w:bCs/>
                <w:sz w:val="16"/>
                <w:szCs w:val="16"/>
              </w:rPr>
              <w:br/>
              <w:t xml:space="preserve">par demi-journée </w:t>
            </w:r>
          </w:p>
        </w:tc>
        <w:tc>
          <w:tcPr>
            <w:tcW w:w="2834" w:type="pct"/>
            <w:tcBorders>
              <w:top w:val="nil"/>
              <w:left w:val="nil"/>
              <w:bottom w:val="single" w:sz="4" w:space="0" w:color="auto"/>
              <w:right w:val="single" w:sz="4" w:space="0" w:color="auto"/>
            </w:tcBorders>
            <w:shd w:val="clear" w:color="auto" w:fill="auto"/>
            <w:noWrap/>
            <w:vAlign w:val="center"/>
            <w:hideMark/>
          </w:tcPr>
          <w:p w14:paraId="2E707558" w14:textId="27A5659B" w:rsidR="008A2923" w:rsidRPr="008A2923" w:rsidRDefault="004F57BE">
            <w:pPr>
              <w:rPr>
                <w:rFonts w:ascii="Montserrat" w:hAnsi="Montserrat"/>
                <w:color w:val="000000"/>
                <w:sz w:val="16"/>
                <w:szCs w:val="16"/>
              </w:rPr>
            </w:pPr>
            <w:r w:rsidRPr="004F57BE">
              <w:rPr>
                <w:rFonts w:ascii="Montserrat" w:hAnsi="Montserrat"/>
                <w:color w:val="000000"/>
                <w:sz w:val="16"/>
                <w:szCs w:val="16"/>
              </w:rPr>
              <w:t>Pertinence du contenu et du programme proposé au regard des objectifs cités dans le CCTP</w:t>
            </w:r>
          </w:p>
        </w:tc>
      </w:tr>
      <w:tr w:rsidR="008A2923" w:rsidRPr="008A2923" w14:paraId="2BC00966" w14:textId="77777777" w:rsidTr="00F165FA">
        <w:trPr>
          <w:trHeight w:val="272"/>
        </w:trPr>
        <w:tc>
          <w:tcPr>
            <w:tcW w:w="2166" w:type="pct"/>
            <w:vMerge/>
            <w:tcBorders>
              <w:top w:val="single" w:sz="4" w:space="0" w:color="auto"/>
              <w:left w:val="single" w:sz="4" w:space="0" w:color="auto"/>
              <w:bottom w:val="single" w:sz="4" w:space="0" w:color="000000"/>
              <w:right w:val="single" w:sz="4" w:space="0" w:color="auto"/>
            </w:tcBorders>
            <w:vAlign w:val="center"/>
            <w:hideMark/>
          </w:tcPr>
          <w:p w14:paraId="5BE0E6B4" w14:textId="77777777" w:rsidR="008A2923" w:rsidRPr="008A2923" w:rsidRDefault="008A2923">
            <w:pPr>
              <w:rPr>
                <w:rFonts w:ascii="Montserrat" w:hAnsi="Montserrat"/>
                <w:b/>
                <w:bCs/>
                <w:sz w:val="16"/>
                <w:szCs w:val="16"/>
              </w:rPr>
            </w:pPr>
          </w:p>
        </w:tc>
        <w:tc>
          <w:tcPr>
            <w:tcW w:w="2834" w:type="pct"/>
            <w:tcBorders>
              <w:top w:val="nil"/>
              <w:left w:val="nil"/>
              <w:bottom w:val="single" w:sz="4" w:space="0" w:color="auto"/>
              <w:right w:val="single" w:sz="4" w:space="0" w:color="auto"/>
            </w:tcBorders>
            <w:shd w:val="clear" w:color="auto" w:fill="auto"/>
            <w:vAlign w:val="center"/>
            <w:hideMark/>
          </w:tcPr>
          <w:p w14:paraId="5DFF71DD" w14:textId="01BB6156" w:rsidR="008A2923" w:rsidRPr="008A2923" w:rsidRDefault="008A2923">
            <w:pPr>
              <w:rPr>
                <w:rFonts w:ascii="Montserrat" w:hAnsi="Montserrat"/>
                <w:color w:val="000000"/>
                <w:sz w:val="16"/>
                <w:szCs w:val="16"/>
              </w:rPr>
            </w:pPr>
            <w:r w:rsidRPr="008A2923">
              <w:rPr>
                <w:rFonts w:ascii="Montserrat" w:hAnsi="Montserrat"/>
                <w:color w:val="000000"/>
                <w:sz w:val="16"/>
                <w:szCs w:val="16"/>
              </w:rPr>
              <w:t xml:space="preserve">Adéquation des contenus d'enseignement proposés par le candidat </w:t>
            </w:r>
          </w:p>
        </w:tc>
      </w:tr>
      <w:tr w:rsidR="008A2923" w:rsidRPr="008A2923" w14:paraId="2A4C30C9" w14:textId="77777777" w:rsidTr="00F165FA">
        <w:trPr>
          <w:trHeight w:val="310"/>
        </w:trPr>
        <w:tc>
          <w:tcPr>
            <w:tcW w:w="2166" w:type="pct"/>
            <w:tcBorders>
              <w:top w:val="nil"/>
              <w:left w:val="nil"/>
              <w:bottom w:val="nil"/>
              <w:right w:val="nil"/>
            </w:tcBorders>
            <w:shd w:val="clear" w:color="auto" w:fill="auto"/>
            <w:noWrap/>
            <w:vAlign w:val="bottom"/>
            <w:hideMark/>
          </w:tcPr>
          <w:p w14:paraId="013546EE" w14:textId="77777777" w:rsidR="008A2923" w:rsidRPr="008A2923" w:rsidRDefault="008A2923">
            <w:pPr>
              <w:rPr>
                <w:rFonts w:ascii="Montserrat" w:hAnsi="Montserrat"/>
                <w:color w:val="000000"/>
                <w:sz w:val="16"/>
                <w:szCs w:val="16"/>
              </w:rPr>
            </w:pPr>
          </w:p>
        </w:tc>
        <w:tc>
          <w:tcPr>
            <w:tcW w:w="2834" w:type="pct"/>
            <w:tcBorders>
              <w:top w:val="nil"/>
              <w:left w:val="nil"/>
              <w:bottom w:val="nil"/>
              <w:right w:val="nil"/>
            </w:tcBorders>
            <w:shd w:val="clear" w:color="auto" w:fill="auto"/>
            <w:vAlign w:val="bottom"/>
            <w:hideMark/>
          </w:tcPr>
          <w:p w14:paraId="73EEC6C4" w14:textId="77777777" w:rsidR="008A2923" w:rsidRPr="008A2923" w:rsidRDefault="008A2923">
            <w:pPr>
              <w:rPr>
                <w:rFonts w:ascii="Montserrat" w:hAnsi="Montserrat"/>
                <w:sz w:val="16"/>
                <w:szCs w:val="16"/>
              </w:rPr>
            </w:pPr>
          </w:p>
        </w:tc>
      </w:tr>
      <w:tr w:rsidR="008A2923" w:rsidRPr="008A2923" w14:paraId="4B9E6E3A" w14:textId="77777777" w:rsidTr="00F165FA">
        <w:trPr>
          <w:trHeight w:val="250"/>
        </w:trPr>
        <w:tc>
          <w:tcPr>
            <w:tcW w:w="21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F85D78" w14:textId="6CF9090D" w:rsidR="008A2923" w:rsidRPr="008A2923" w:rsidRDefault="008A2923">
            <w:pPr>
              <w:rPr>
                <w:rFonts w:ascii="Montserrat" w:hAnsi="Montserrat"/>
                <w:b/>
                <w:bCs/>
                <w:sz w:val="16"/>
                <w:szCs w:val="16"/>
              </w:rPr>
            </w:pPr>
            <w:r w:rsidRPr="008A2923">
              <w:rPr>
                <w:rFonts w:ascii="Montserrat" w:hAnsi="Montserrat"/>
                <w:b/>
                <w:bCs/>
                <w:sz w:val="16"/>
                <w:szCs w:val="16"/>
              </w:rPr>
              <w:t xml:space="preserve">Sous-critère </w:t>
            </w:r>
            <w:r w:rsidR="008B5A82">
              <w:rPr>
                <w:rFonts w:ascii="Montserrat" w:hAnsi="Montserrat"/>
                <w:b/>
                <w:bCs/>
                <w:sz w:val="16"/>
                <w:szCs w:val="16"/>
              </w:rPr>
              <w:t>b</w:t>
            </w:r>
            <w:r w:rsidRPr="008A2923">
              <w:rPr>
                <w:rFonts w:ascii="Montserrat" w:hAnsi="Montserrat"/>
                <w:b/>
                <w:bCs/>
                <w:sz w:val="16"/>
                <w:szCs w:val="16"/>
              </w:rPr>
              <w:br/>
              <w:t xml:space="preserve">Adaptation des méthodes et supports pédagogiques </w:t>
            </w:r>
            <w:r w:rsidRPr="008A2923">
              <w:rPr>
                <w:rFonts w:ascii="Montserrat" w:hAnsi="Montserrat"/>
                <w:b/>
                <w:bCs/>
                <w:sz w:val="16"/>
                <w:szCs w:val="16"/>
              </w:rPr>
              <w:br/>
              <w:t xml:space="preserve">au regard des objectifs </w:t>
            </w:r>
          </w:p>
        </w:tc>
        <w:tc>
          <w:tcPr>
            <w:tcW w:w="2834" w:type="pct"/>
            <w:tcBorders>
              <w:top w:val="single" w:sz="4" w:space="0" w:color="auto"/>
              <w:left w:val="nil"/>
              <w:bottom w:val="single" w:sz="4" w:space="0" w:color="auto"/>
              <w:right w:val="single" w:sz="4" w:space="0" w:color="auto"/>
            </w:tcBorders>
            <w:shd w:val="clear" w:color="auto" w:fill="auto"/>
            <w:vAlign w:val="center"/>
            <w:hideMark/>
          </w:tcPr>
          <w:p w14:paraId="1E26A541" w14:textId="3F18D458" w:rsidR="008A2923" w:rsidRPr="008A2923" w:rsidRDefault="008A2923">
            <w:pPr>
              <w:rPr>
                <w:rFonts w:ascii="Montserrat" w:hAnsi="Montserrat"/>
                <w:color w:val="000000"/>
                <w:sz w:val="16"/>
                <w:szCs w:val="16"/>
              </w:rPr>
            </w:pPr>
            <w:r w:rsidRPr="008A2923">
              <w:rPr>
                <w:rFonts w:ascii="Montserrat" w:hAnsi="Montserrat"/>
                <w:color w:val="000000"/>
                <w:sz w:val="16"/>
                <w:szCs w:val="16"/>
              </w:rPr>
              <w:t>Méthodes pédagogiques proposées (Articulation théorie/pratique, description et exemple d'animation pédagogique,)</w:t>
            </w:r>
          </w:p>
        </w:tc>
      </w:tr>
      <w:tr w:rsidR="008A2923" w:rsidRPr="008A2923" w14:paraId="1026DEE7" w14:textId="77777777" w:rsidTr="00F165FA">
        <w:trPr>
          <w:trHeight w:val="270"/>
        </w:trPr>
        <w:tc>
          <w:tcPr>
            <w:tcW w:w="2166" w:type="pct"/>
            <w:vMerge/>
            <w:tcBorders>
              <w:top w:val="single" w:sz="4" w:space="0" w:color="auto"/>
              <w:left w:val="single" w:sz="4" w:space="0" w:color="auto"/>
              <w:bottom w:val="single" w:sz="4" w:space="0" w:color="000000"/>
              <w:right w:val="single" w:sz="4" w:space="0" w:color="auto"/>
            </w:tcBorders>
            <w:vAlign w:val="center"/>
            <w:hideMark/>
          </w:tcPr>
          <w:p w14:paraId="17F78914" w14:textId="77777777" w:rsidR="008A2923" w:rsidRPr="008A2923" w:rsidRDefault="008A2923">
            <w:pPr>
              <w:rPr>
                <w:rFonts w:ascii="Montserrat" w:hAnsi="Montserrat"/>
                <w:b/>
                <w:bCs/>
                <w:sz w:val="16"/>
                <w:szCs w:val="16"/>
              </w:rPr>
            </w:pPr>
          </w:p>
        </w:tc>
        <w:tc>
          <w:tcPr>
            <w:tcW w:w="2834" w:type="pct"/>
            <w:tcBorders>
              <w:top w:val="nil"/>
              <w:left w:val="nil"/>
              <w:bottom w:val="single" w:sz="4" w:space="0" w:color="auto"/>
              <w:right w:val="single" w:sz="4" w:space="0" w:color="auto"/>
            </w:tcBorders>
            <w:shd w:val="clear" w:color="auto" w:fill="auto"/>
            <w:vAlign w:val="center"/>
            <w:hideMark/>
          </w:tcPr>
          <w:p w14:paraId="0E528E39" w14:textId="5A33644E" w:rsidR="008A2923" w:rsidRPr="008A2923" w:rsidRDefault="008A2923">
            <w:pPr>
              <w:rPr>
                <w:rFonts w:ascii="Montserrat" w:hAnsi="Montserrat"/>
                <w:color w:val="000000"/>
                <w:sz w:val="16"/>
                <w:szCs w:val="16"/>
              </w:rPr>
            </w:pPr>
            <w:r w:rsidRPr="008A2923">
              <w:rPr>
                <w:rFonts w:ascii="Montserrat" w:hAnsi="Montserrat"/>
                <w:color w:val="000000"/>
                <w:sz w:val="16"/>
                <w:szCs w:val="16"/>
              </w:rPr>
              <w:t xml:space="preserve">Supports </w:t>
            </w:r>
            <w:r w:rsidRPr="008A2923">
              <w:rPr>
                <w:rFonts w:ascii="Montserrat" w:hAnsi="Montserrat"/>
                <w:color w:val="000000"/>
                <w:sz w:val="16"/>
                <w:szCs w:val="16"/>
              </w:rPr>
              <w:br/>
              <w:t>(Utilisation, forme, exemples de support en lien avec la thématique)</w:t>
            </w:r>
          </w:p>
        </w:tc>
      </w:tr>
      <w:tr w:rsidR="008A2923" w:rsidRPr="008A2923" w14:paraId="6B11E583" w14:textId="77777777" w:rsidTr="00F165FA">
        <w:trPr>
          <w:trHeight w:val="119"/>
        </w:trPr>
        <w:tc>
          <w:tcPr>
            <w:tcW w:w="2166" w:type="pct"/>
            <w:tcBorders>
              <w:top w:val="nil"/>
              <w:left w:val="nil"/>
              <w:bottom w:val="nil"/>
              <w:right w:val="nil"/>
            </w:tcBorders>
            <w:shd w:val="clear" w:color="auto" w:fill="auto"/>
            <w:noWrap/>
            <w:vAlign w:val="center"/>
            <w:hideMark/>
          </w:tcPr>
          <w:p w14:paraId="3E41EE41" w14:textId="77777777" w:rsidR="008A2923" w:rsidRPr="008A2923" w:rsidRDefault="008A2923">
            <w:pPr>
              <w:rPr>
                <w:rFonts w:ascii="Montserrat" w:hAnsi="Montserrat"/>
                <w:color w:val="000000"/>
                <w:sz w:val="16"/>
                <w:szCs w:val="16"/>
              </w:rPr>
            </w:pPr>
          </w:p>
        </w:tc>
        <w:tc>
          <w:tcPr>
            <w:tcW w:w="2834" w:type="pct"/>
            <w:tcBorders>
              <w:top w:val="nil"/>
              <w:left w:val="single" w:sz="4" w:space="0" w:color="auto"/>
              <w:bottom w:val="single" w:sz="4" w:space="0" w:color="auto"/>
              <w:right w:val="single" w:sz="4" w:space="0" w:color="auto"/>
            </w:tcBorders>
            <w:shd w:val="clear" w:color="auto" w:fill="auto"/>
            <w:vAlign w:val="center"/>
            <w:hideMark/>
          </w:tcPr>
          <w:p w14:paraId="025DFF25" w14:textId="77777777" w:rsidR="008A2923" w:rsidRPr="008A2923" w:rsidRDefault="008A2923">
            <w:pPr>
              <w:rPr>
                <w:rFonts w:ascii="Montserrat" w:hAnsi="Montserrat"/>
                <w:color w:val="000000"/>
                <w:sz w:val="16"/>
                <w:szCs w:val="16"/>
              </w:rPr>
            </w:pPr>
            <w:r w:rsidRPr="008A2923">
              <w:rPr>
                <w:rFonts w:ascii="Cambria" w:hAnsi="Cambria" w:cs="Cambria"/>
                <w:color w:val="000000"/>
                <w:sz w:val="16"/>
                <w:szCs w:val="16"/>
              </w:rPr>
              <w:t> </w:t>
            </w:r>
          </w:p>
        </w:tc>
      </w:tr>
      <w:tr w:rsidR="008A2923" w:rsidRPr="008A2923" w14:paraId="407B9F17" w14:textId="77777777" w:rsidTr="00F165FA">
        <w:trPr>
          <w:trHeight w:val="266"/>
        </w:trPr>
        <w:tc>
          <w:tcPr>
            <w:tcW w:w="21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9EBFD7" w14:textId="28DD2FD6" w:rsidR="008A2923" w:rsidRPr="008A2923" w:rsidRDefault="008A2923" w:rsidP="008A2923">
            <w:pPr>
              <w:rPr>
                <w:rFonts w:ascii="Montserrat" w:hAnsi="Montserrat"/>
                <w:b/>
                <w:bCs/>
                <w:color w:val="000000"/>
                <w:sz w:val="16"/>
                <w:szCs w:val="16"/>
              </w:rPr>
            </w:pPr>
            <w:r w:rsidRPr="008A2923">
              <w:rPr>
                <w:rFonts w:ascii="Montserrat" w:hAnsi="Montserrat"/>
                <w:b/>
                <w:bCs/>
                <w:color w:val="000000"/>
                <w:sz w:val="16"/>
                <w:szCs w:val="16"/>
              </w:rPr>
              <w:t xml:space="preserve">Sous-critère </w:t>
            </w:r>
            <w:r w:rsidR="008B5A82">
              <w:rPr>
                <w:rFonts w:ascii="Montserrat" w:hAnsi="Montserrat"/>
                <w:b/>
                <w:bCs/>
                <w:color w:val="000000"/>
                <w:sz w:val="16"/>
                <w:szCs w:val="16"/>
              </w:rPr>
              <w:t xml:space="preserve">c </w:t>
            </w:r>
            <w:r w:rsidRPr="008A2923">
              <w:rPr>
                <w:rFonts w:ascii="Montserrat" w:hAnsi="Montserrat"/>
                <w:b/>
                <w:bCs/>
                <w:color w:val="000000"/>
                <w:sz w:val="16"/>
                <w:szCs w:val="16"/>
              </w:rPr>
              <w:br/>
              <w:t>Ressources pédagogiques allouées / équipe</w:t>
            </w:r>
            <w:r w:rsidRPr="008A2923">
              <w:rPr>
                <w:rFonts w:ascii="Montserrat" w:hAnsi="Montserrat"/>
                <w:b/>
                <w:bCs/>
                <w:color w:val="000000"/>
                <w:sz w:val="16"/>
                <w:szCs w:val="16"/>
              </w:rPr>
              <w:br/>
              <w:t xml:space="preserve"> proposée (compétences des intervenants)</w:t>
            </w:r>
            <w:r>
              <w:rPr>
                <w:rFonts w:ascii="Montserrat" w:hAnsi="Montserrat"/>
                <w:b/>
                <w:bCs/>
                <w:color w:val="000000"/>
                <w:sz w:val="16"/>
                <w:szCs w:val="16"/>
              </w:rPr>
              <w:t xml:space="preserve"> </w:t>
            </w:r>
          </w:p>
        </w:tc>
        <w:tc>
          <w:tcPr>
            <w:tcW w:w="2834" w:type="pct"/>
            <w:tcBorders>
              <w:top w:val="nil"/>
              <w:left w:val="nil"/>
              <w:bottom w:val="single" w:sz="4" w:space="0" w:color="auto"/>
              <w:right w:val="single" w:sz="4" w:space="0" w:color="auto"/>
            </w:tcBorders>
            <w:shd w:val="clear" w:color="auto" w:fill="auto"/>
            <w:noWrap/>
            <w:vAlign w:val="center"/>
            <w:hideMark/>
          </w:tcPr>
          <w:p w14:paraId="6D325F36" w14:textId="08AEA112" w:rsidR="008A2923" w:rsidRPr="008A2923" w:rsidRDefault="008A2923">
            <w:pPr>
              <w:rPr>
                <w:rFonts w:ascii="Montserrat" w:hAnsi="Montserrat"/>
                <w:color w:val="000000"/>
                <w:sz w:val="16"/>
                <w:szCs w:val="16"/>
              </w:rPr>
            </w:pPr>
            <w:r w:rsidRPr="008A2923">
              <w:rPr>
                <w:rFonts w:ascii="Montserrat" w:hAnsi="Montserrat"/>
                <w:color w:val="000000"/>
                <w:sz w:val="16"/>
                <w:szCs w:val="16"/>
              </w:rPr>
              <w:t xml:space="preserve">Dimensionnement de l’équipe pédagogique </w:t>
            </w:r>
          </w:p>
        </w:tc>
      </w:tr>
      <w:tr w:rsidR="008A2923" w:rsidRPr="008A2923" w14:paraId="589F2D42" w14:textId="77777777" w:rsidTr="00F165FA">
        <w:trPr>
          <w:trHeight w:val="270"/>
        </w:trPr>
        <w:tc>
          <w:tcPr>
            <w:tcW w:w="2166" w:type="pct"/>
            <w:vMerge/>
            <w:tcBorders>
              <w:top w:val="single" w:sz="4" w:space="0" w:color="auto"/>
              <w:left w:val="single" w:sz="4" w:space="0" w:color="auto"/>
              <w:bottom w:val="single" w:sz="4" w:space="0" w:color="000000"/>
              <w:right w:val="single" w:sz="4" w:space="0" w:color="auto"/>
            </w:tcBorders>
            <w:vAlign w:val="center"/>
            <w:hideMark/>
          </w:tcPr>
          <w:p w14:paraId="61931496" w14:textId="77777777" w:rsidR="008A2923" w:rsidRPr="008A2923" w:rsidRDefault="008A2923">
            <w:pPr>
              <w:rPr>
                <w:rFonts w:ascii="Montserrat" w:hAnsi="Montserrat"/>
                <w:color w:val="000000"/>
                <w:sz w:val="16"/>
                <w:szCs w:val="16"/>
              </w:rPr>
            </w:pPr>
          </w:p>
        </w:tc>
        <w:tc>
          <w:tcPr>
            <w:tcW w:w="2834" w:type="pct"/>
            <w:tcBorders>
              <w:top w:val="nil"/>
              <w:left w:val="nil"/>
              <w:bottom w:val="single" w:sz="4" w:space="0" w:color="auto"/>
              <w:right w:val="single" w:sz="4" w:space="0" w:color="auto"/>
            </w:tcBorders>
            <w:shd w:val="clear" w:color="auto" w:fill="auto"/>
            <w:vAlign w:val="center"/>
            <w:hideMark/>
          </w:tcPr>
          <w:p w14:paraId="6289B986" w14:textId="2E65F2E7" w:rsidR="008A2923" w:rsidRPr="008A2923" w:rsidRDefault="008A2923">
            <w:pPr>
              <w:rPr>
                <w:rFonts w:ascii="Montserrat" w:hAnsi="Montserrat"/>
                <w:color w:val="000000"/>
                <w:sz w:val="16"/>
                <w:szCs w:val="16"/>
              </w:rPr>
            </w:pPr>
            <w:r w:rsidRPr="008A2923">
              <w:rPr>
                <w:rFonts w:ascii="Montserrat" w:hAnsi="Montserrat"/>
                <w:color w:val="000000"/>
                <w:sz w:val="16"/>
                <w:szCs w:val="16"/>
              </w:rPr>
              <w:t xml:space="preserve">Expérience et compétences de formateurs </w:t>
            </w:r>
            <w:r w:rsidRPr="008A2923">
              <w:rPr>
                <w:rFonts w:ascii="Montserrat" w:hAnsi="Montserrat"/>
                <w:b/>
                <w:bCs/>
                <w:color w:val="000000"/>
                <w:sz w:val="16"/>
                <w:szCs w:val="16"/>
              </w:rPr>
              <w:br/>
            </w:r>
            <w:r w:rsidRPr="008A2923">
              <w:rPr>
                <w:rFonts w:ascii="Montserrat" w:hAnsi="Montserrat"/>
                <w:color w:val="000000"/>
                <w:sz w:val="16"/>
                <w:szCs w:val="16"/>
              </w:rPr>
              <w:t>(Fournir les curriculums vitae)</w:t>
            </w:r>
          </w:p>
        </w:tc>
      </w:tr>
      <w:tr w:rsidR="008A2923" w:rsidRPr="008A2923" w14:paraId="14688FA3" w14:textId="77777777" w:rsidTr="00F165FA">
        <w:trPr>
          <w:trHeight w:val="285"/>
        </w:trPr>
        <w:tc>
          <w:tcPr>
            <w:tcW w:w="2166" w:type="pct"/>
            <w:tcBorders>
              <w:top w:val="nil"/>
              <w:left w:val="nil"/>
              <w:bottom w:val="nil"/>
              <w:right w:val="nil"/>
            </w:tcBorders>
            <w:shd w:val="clear" w:color="auto" w:fill="auto"/>
            <w:vAlign w:val="center"/>
            <w:hideMark/>
          </w:tcPr>
          <w:p w14:paraId="6D98262C" w14:textId="77777777" w:rsidR="008A2923" w:rsidRPr="008A2923" w:rsidRDefault="008A2923">
            <w:pPr>
              <w:rPr>
                <w:rFonts w:ascii="Montserrat" w:hAnsi="Montserrat"/>
                <w:color w:val="000000"/>
                <w:sz w:val="16"/>
                <w:szCs w:val="16"/>
              </w:rPr>
            </w:pPr>
          </w:p>
        </w:tc>
        <w:tc>
          <w:tcPr>
            <w:tcW w:w="2834" w:type="pct"/>
            <w:tcBorders>
              <w:top w:val="nil"/>
              <w:left w:val="single" w:sz="4" w:space="0" w:color="auto"/>
              <w:bottom w:val="single" w:sz="4" w:space="0" w:color="auto"/>
              <w:right w:val="single" w:sz="4" w:space="0" w:color="auto"/>
            </w:tcBorders>
            <w:shd w:val="clear" w:color="auto" w:fill="auto"/>
            <w:vAlign w:val="center"/>
            <w:hideMark/>
          </w:tcPr>
          <w:p w14:paraId="00FD6717" w14:textId="77777777" w:rsidR="008A2923" w:rsidRPr="008A2923" w:rsidRDefault="008A2923">
            <w:pPr>
              <w:rPr>
                <w:rFonts w:ascii="Montserrat" w:hAnsi="Montserrat"/>
                <w:color w:val="000000"/>
                <w:sz w:val="16"/>
                <w:szCs w:val="16"/>
              </w:rPr>
            </w:pPr>
            <w:r w:rsidRPr="008A2923">
              <w:rPr>
                <w:rFonts w:ascii="Cambria" w:hAnsi="Cambria" w:cs="Cambria"/>
                <w:color w:val="000000"/>
                <w:sz w:val="16"/>
                <w:szCs w:val="16"/>
              </w:rPr>
              <w:t> </w:t>
            </w:r>
          </w:p>
        </w:tc>
      </w:tr>
      <w:tr w:rsidR="008A2923" w:rsidRPr="008A2923" w14:paraId="15E1B0AB" w14:textId="77777777" w:rsidTr="00F165FA">
        <w:trPr>
          <w:trHeight w:val="254"/>
        </w:trPr>
        <w:tc>
          <w:tcPr>
            <w:tcW w:w="21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5B0F20" w14:textId="3AE4F787" w:rsidR="008A2923" w:rsidRPr="008A2923" w:rsidRDefault="008A2923">
            <w:pPr>
              <w:rPr>
                <w:rFonts w:ascii="Montserrat" w:hAnsi="Montserrat" w:cs="Calibri"/>
                <w:color w:val="000000"/>
                <w:sz w:val="16"/>
                <w:szCs w:val="16"/>
              </w:rPr>
            </w:pPr>
            <w:r w:rsidRPr="008A2923">
              <w:rPr>
                <w:rFonts w:ascii="Montserrat" w:hAnsi="Montserrat" w:cs="Calibri"/>
                <w:b/>
                <w:bCs/>
                <w:color w:val="000000"/>
                <w:sz w:val="16"/>
                <w:szCs w:val="16"/>
              </w:rPr>
              <w:t xml:space="preserve">Sous-critère </w:t>
            </w:r>
            <w:proofErr w:type="spellStart"/>
            <w:r w:rsidR="008B5A82">
              <w:rPr>
                <w:rFonts w:ascii="Montserrat" w:hAnsi="Montserrat" w:cs="Calibri"/>
                <w:b/>
                <w:bCs/>
                <w:color w:val="000000"/>
                <w:sz w:val="16"/>
                <w:szCs w:val="16"/>
              </w:rPr>
              <w:t xml:space="preserve">d </w:t>
            </w:r>
            <w:r w:rsidRPr="008A2923">
              <w:rPr>
                <w:rFonts w:ascii="Montserrat" w:hAnsi="Montserrat" w:cs="Calibri"/>
                <w:b/>
                <w:bCs/>
                <w:color w:val="000000"/>
                <w:sz w:val="16"/>
                <w:szCs w:val="16"/>
              </w:rPr>
              <w:br/>
              <w:t>Organisation</w:t>
            </w:r>
            <w:proofErr w:type="spellEnd"/>
            <w:r w:rsidRPr="008A2923">
              <w:rPr>
                <w:rFonts w:ascii="Montserrat" w:hAnsi="Montserrat" w:cs="Calibri"/>
                <w:b/>
                <w:bCs/>
                <w:color w:val="000000"/>
                <w:sz w:val="16"/>
                <w:szCs w:val="16"/>
              </w:rPr>
              <w:t xml:space="preserve"> pédagogique </w:t>
            </w:r>
            <w:r w:rsidRPr="008A2923">
              <w:rPr>
                <w:rFonts w:ascii="Montserrat" w:hAnsi="Montserrat" w:cs="Calibri"/>
                <w:b/>
                <w:bCs/>
                <w:color w:val="000000"/>
                <w:sz w:val="16"/>
                <w:szCs w:val="16"/>
              </w:rPr>
              <w:br/>
              <w:t>(référent et interlocuteur)</w:t>
            </w:r>
            <w:r>
              <w:rPr>
                <w:rFonts w:ascii="Montserrat" w:hAnsi="Montserrat" w:cs="Calibri"/>
                <w:b/>
                <w:bCs/>
                <w:color w:val="000000"/>
                <w:sz w:val="16"/>
                <w:szCs w:val="16"/>
              </w:rPr>
              <w:t xml:space="preserve"> / 4 points</w:t>
            </w:r>
            <w:r w:rsidRPr="008A2923">
              <w:rPr>
                <w:rFonts w:ascii="Montserrat" w:hAnsi="Montserrat" w:cs="Calibri"/>
                <w:b/>
                <w:bCs/>
                <w:color w:val="000000"/>
                <w:sz w:val="16"/>
                <w:szCs w:val="16"/>
              </w:rPr>
              <w:t xml:space="preserve"> </w:t>
            </w:r>
          </w:p>
        </w:tc>
        <w:tc>
          <w:tcPr>
            <w:tcW w:w="2834" w:type="pct"/>
            <w:tcBorders>
              <w:top w:val="nil"/>
              <w:left w:val="nil"/>
              <w:bottom w:val="single" w:sz="4" w:space="0" w:color="auto"/>
              <w:right w:val="single" w:sz="4" w:space="0" w:color="auto"/>
            </w:tcBorders>
            <w:shd w:val="clear" w:color="auto" w:fill="auto"/>
            <w:vAlign w:val="center"/>
            <w:hideMark/>
          </w:tcPr>
          <w:p w14:paraId="625FF25C" w14:textId="3A572EBA" w:rsidR="008A2923" w:rsidRPr="008A2923" w:rsidRDefault="008A2923">
            <w:pPr>
              <w:rPr>
                <w:rFonts w:ascii="Montserrat" w:hAnsi="Montserrat"/>
                <w:color w:val="000000"/>
                <w:sz w:val="16"/>
                <w:szCs w:val="16"/>
              </w:rPr>
            </w:pPr>
            <w:r w:rsidRPr="008A2923">
              <w:rPr>
                <w:rFonts w:ascii="Montserrat" w:hAnsi="Montserrat"/>
                <w:color w:val="000000"/>
                <w:sz w:val="16"/>
                <w:szCs w:val="16"/>
              </w:rPr>
              <w:t xml:space="preserve">Dimensionnement et profils de l’équipe de coordination </w:t>
            </w:r>
          </w:p>
        </w:tc>
      </w:tr>
      <w:tr w:rsidR="008A2923" w:rsidRPr="008A2923" w14:paraId="2B6128C6" w14:textId="77777777" w:rsidTr="00F165FA">
        <w:trPr>
          <w:trHeight w:val="278"/>
        </w:trPr>
        <w:tc>
          <w:tcPr>
            <w:tcW w:w="2166" w:type="pct"/>
            <w:vMerge/>
            <w:tcBorders>
              <w:top w:val="single" w:sz="4" w:space="0" w:color="auto"/>
              <w:left w:val="single" w:sz="4" w:space="0" w:color="auto"/>
              <w:bottom w:val="single" w:sz="4" w:space="0" w:color="000000"/>
              <w:right w:val="single" w:sz="4" w:space="0" w:color="auto"/>
            </w:tcBorders>
            <w:vAlign w:val="center"/>
            <w:hideMark/>
          </w:tcPr>
          <w:p w14:paraId="0E4347DF" w14:textId="77777777" w:rsidR="008A2923" w:rsidRPr="008A2923" w:rsidRDefault="008A2923">
            <w:pPr>
              <w:rPr>
                <w:rFonts w:ascii="Montserrat" w:hAnsi="Montserrat" w:cs="Calibri"/>
                <w:color w:val="000000"/>
                <w:sz w:val="16"/>
                <w:szCs w:val="16"/>
              </w:rPr>
            </w:pPr>
          </w:p>
        </w:tc>
        <w:tc>
          <w:tcPr>
            <w:tcW w:w="2834" w:type="pct"/>
            <w:tcBorders>
              <w:top w:val="nil"/>
              <w:left w:val="nil"/>
              <w:bottom w:val="single" w:sz="4" w:space="0" w:color="auto"/>
              <w:right w:val="single" w:sz="4" w:space="0" w:color="auto"/>
            </w:tcBorders>
            <w:shd w:val="clear" w:color="auto" w:fill="auto"/>
            <w:vAlign w:val="center"/>
            <w:hideMark/>
          </w:tcPr>
          <w:p w14:paraId="4628EEE2" w14:textId="3DA86F1C" w:rsidR="008A2923" w:rsidRPr="008A2923" w:rsidRDefault="008A2923">
            <w:pPr>
              <w:rPr>
                <w:rFonts w:ascii="Montserrat" w:hAnsi="Montserrat"/>
                <w:color w:val="000000"/>
                <w:sz w:val="16"/>
                <w:szCs w:val="16"/>
              </w:rPr>
            </w:pPr>
            <w:r w:rsidRPr="008A2923">
              <w:rPr>
                <w:rFonts w:ascii="Montserrat" w:hAnsi="Montserrat"/>
                <w:color w:val="000000"/>
                <w:sz w:val="16"/>
                <w:szCs w:val="16"/>
              </w:rPr>
              <w:t xml:space="preserve">Qualité de l'organisation des réunions </w:t>
            </w:r>
            <w:r w:rsidRPr="008A2923">
              <w:rPr>
                <w:rFonts w:ascii="Montserrat" w:hAnsi="Montserrat"/>
                <w:color w:val="000000"/>
                <w:sz w:val="16"/>
                <w:szCs w:val="16"/>
              </w:rPr>
              <w:br/>
              <w:t xml:space="preserve">(préparatoires, suivis, évaluations/bilans) </w:t>
            </w:r>
          </w:p>
        </w:tc>
      </w:tr>
    </w:tbl>
    <w:p w14:paraId="03FB08D7" w14:textId="0CD79C1D" w:rsidR="008A2923" w:rsidRDefault="008A2923">
      <w:pPr>
        <w:rPr>
          <w:rFonts w:ascii="Montserrat" w:hAnsi="Montserrat"/>
        </w:rPr>
      </w:pPr>
    </w:p>
    <w:tbl>
      <w:tblPr>
        <w:tblW w:w="10672"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3"/>
        <w:gridCol w:w="5809"/>
      </w:tblGrid>
      <w:tr w:rsidR="009D62BE" w14:paraId="0B1F3D2A" w14:textId="35C3198E" w:rsidTr="00910209">
        <w:trPr>
          <w:trHeight w:val="380"/>
        </w:trPr>
        <w:tc>
          <w:tcPr>
            <w:tcW w:w="4863" w:type="dxa"/>
          </w:tcPr>
          <w:p w14:paraId="3AB9F600" w14:textId="7EE5A6B0" w:rsidR="009D62BE" w:rsidRPr="00910209" w:rsidRDefault="009D62BE" w:rsidP="00910209">
            <w:pPr>
              <w:rPr>
                <w:rFonts w:ascii="Montserrat" w:hAnsi="Montserrat"/>
                <w:sz w:val="16"/>
                <w:szCs w:val="16"/>
              </w:rPr>
            </w:pPr>
            <w:r w:rsidRPr="00910209">
              <w:rPr>
                <w:rFonts w:ascii="Montserrat" w:hAnsi="Montserrat"/>
                <w:b/>
                <w:sz w:val="16"/>
                <w:szCs w:val="16"/>
              </w:rPr>
              <w:t>Critère n° 3</w:t>
            </w:r>
            <w:r w:rsidRPr="00910209">
              <w:rPr>
                <w:rFonts w:ascii="Cambria" w:hAnsi="Cambria" w:cs="Cambria"/>
                <w:b/>
                <w:sz w:val="16"/>
                <w:szCs w:val="16"/>
              </w:rPr>
              <w:t> </w:t>
            </w:r>
            <w:r w:rsidRPr="00910209">
              <w:rPr>
                <w:rFonts w:ascii="Montserrat" w:hAnsi="Montserrat"/>
                <w:b/>
                <w:sz w:val="16"/>
                <w:szCs w:val="16"/>
              </w:rPr>
              <w:t xml:space="preserve">: </w:t>
            </w:r>
            <w:r w:rsidRPr="00910209">
              <w:rPr>
                <w:rFonts w:ascii="Montserrat" w:hAnsi="Montserrat" w:cs="Calibri"/>
                <w:b/>
                <w:sz w:val="16"/>
                <w:szCs w:val="16"/>
              </w:rPr>
              <w:t>Qualité durable de l'offre</w:t>
            </w:r>
          </w:p>
        </w:tc>
        <w:tc>
          <w:tcPr>
            <w:tcW w:w="5809" w:type="dxa"/>
          </w:tcPr>
          <w:p w14:paraId="18B836F4" w14:textId="2DAB7187" w:rsidR="009D62BE" w:rsidRPr="00910209" w:rsidRDefault="00910209" w:rsidP="00910209">
            <w:pPr>
              <w:rPr>
                <w:rFonts w:ascii="Montserrat" w:hAnsi="Montserrat"/>
                <w:sz w:val="16"/>
                <w:szCs w:val="16"/>
              </w:rPr>
            </w:pPr>
            <w:r w:rsidRPr="00910209">
              <w:rPr>
                <w:rFonts w:ascii="Montserrat" w:hAnsi="Montserrat"/>
                <w:sz w:val="16"/>
                <w:szCs w:val="16"/>
              </w:rPr>
              <w:t>Indicateur</w:t>
            </w:r>
            <w:r w:rsidR="008B5A82">
              <w:rPr>
                <w:rFonts w:ascii="Montserrat" w:hAnsi="Montserrat"/>
                <w:sz w:val="16"/>
                <w:szCs w:val="16"/>
              </w:rPr>
              <w:t>s</w:t>
            </w:r>
          </w:p>
        </w:tc>
      </w:tr>
      <w:tr w:rsidR="00910209" w14:paraId="76125202" w14:textId="77777777" w:rsidTr="00910209">
        <w:trPr>
          <w:trHeight w:val="399"/>
        </w:trPr>
        <w:tc>
          <w:tcPr>
            <w:tcW w:w="4863" w:type="dxa"/>
          </w:tcPr>
          <w:p w14:paraId="4E8B4BD0" w14:textId="77777777" w:rsidR="00910209" w:rsidRPr="00910209" w:rsidRDefault="00910209" w:rsidP="00910209">
            <w:pPr>
              <w:pStyle w:val="RedaliaNormal"/>
              <w:spacing w:before="0"/>
              <w:jc w:val="left"/>
              <w:rPr>
                <w:rFonts w:ascii="Montserrat" w:hAnsi="Montserrat"/>
                <w:sz w:val="16"/>
                <w:szCs w:val="16"/>
              </w:rPr>
            </w:pPr>
            <w:r w:rsidRPr="00910209">
              <w:rPr>
                <w:rFonts w:ascii="Montserrat" w:hAnsi="Montserrat" w:cs="Calibri"/>
                <w:b/>
                <w:bCs/>
                <w:sz w:val="16"/>
                <w:szCs w:val="16"/>
                <w:u w:val="single"/>
              </w:rPr>
              <w:t>Sous -critère a</w:t>
            </w:r>
            <w:r w:rsidRPr="00910209">
              <w:rPr>
                <w:rFonts w:ascii="Cambria" w:hAnsi="Cambria" w:cs="Cambria"/>
                <w:b/>
                <w:bCs/>
                <w:sz w:val="16"/>
                <w:szCs w:val="16"/>
                <w:u w:val="single"/>
              </w:rPr>
              <w:t> </w:t>
            </w:r>
            <w:r w:rsidRPr="00910209">
              <w:rPr>
                <w:rFonts w:ascii="Montserrat" w:hAnsi="Montserrat" w:cs="Calibri"/>
                <w:b/>
                <w:bCs/>
                <w:sz w:val="16"/>
                <w:szCs w:val="16"/>
                <w:u w:val="single"/>
              </w:rPr>
              <w:t>:</w:t>
            </w:r>
            <w:r w:rsidRPr="00910209">
              <w:rPr>
                <w:rFonts w:ascii="Montserrat" w:hAnsi="Montserrat" w:cs="Calibri"/>
                <w:sz w:val="16"/>
                <w:szCs w:val="16"/>
              </w:rPr>
              <w:t xml:space="preserve"> </w:t>
            </w:r>
            <w:r w:rsidRPr="00910209">
              <w:rPr>
                <w:rFonts w:ascii="Montserrat" w:hAnsi="Montserrat" w:cs="Calibri"/>
                <w:b/>
                <w:bCs/>
                <w:sz w:val="16"/>
                <w:szCs w:val="16"/>
              </w:rPr>
              <w:t>Démarche environnementale dans le cadre de l’exécution des prestations</w:t>
            </w:r>
            <w:r w:rsidRPr="00910209">
              <w:rPr>
                <w:rFonts w:ascii="Montserrat" w:hAnsi="Montserrat" w:cs="Calibri"/>
                <w:sz w:val="16"/>
                <w:szCs w:val="16"/>
              </w:rPr>
              <w:t xml:space="preserve"> </w:t>
            </w:r>
          </w:p>
          <w:p w14:paraId="2DC31822" w14:textId="77777777" w:rsidR="00910209" w:rsidRPr="00910209" w:rsidRDefault="00910209" w:rsidP="00910209">
            <w:pPr>
              <w:rPr>
                <w:rFonts w:ascii="Montserrat" w:hAnsi="Montserrat"/>
                <w:b/>
                <w:sz w:val="16"/>
                <w:szCs w:val="16"/>
              </w:rPr>
            </w:pPr>
          </w:p>
        </w:tc>
        <w:tc>
          <w:tcPr>
            <w:tcW w:w="5809" w:type="dxa"/>
          </w:tcPr>
          <w:p w14:paraId="26175B28" w14:textId="77777777" w:rsidR="00910209" w:rsidRPr="00910209" w:rsidRDefault="00910209" w:rsidP="00910209">
            <w:pPr>
              <w:rPr>
                <w:rFonts w:ascii="Montserrat" w:hAnsi="Montserrat"/>
                <w:sz w:val="16"/>
                <w:szCs w:val="16"/>
              </w:rPr>
            </w:pPr>
            <w:r w:rsidRPr="00910209">
              <w:rPr>
                <w:rFonts w:ascii="Montserrat" w:hAnsi="Montserrat"/>
                <w:sz w:val="16"/>
                <w:szCs w:val="16"/>
              </w:rPr>
              <w:t xml:space="preserve">Mesures proposées pour réduire l'impact environnemental lié à la production numérique </w:t>
            </w:r>
          </w:p>
          <w:p w14:paraId="308193DD" w14:textId="6910D409" w:rsidR="00910209" w:rsidRPr="00910209" w:rsidRDefault="00910209" w:rsidP="00910209">
            <w:pPr>
              <w:rPr>
                <w:rFonts w:ascii="Montserrat" w:hAnsi="Montserrat"/>
                <w:sz w:val="16"/>
                <w:szCs w:val="16"/>
              </w:rPr>
            </w:pPr>
            <w:r w:rsidRPr="00910209">
              <w:rPr>
                <w:rFonts w:ascii="Montserrat" w:hAnsi="Montserrat"/>
                <w:sz w:val="16"/>
                <w:szCs w:val="16"/>
              </w:rPr>
              <w:t>Modalités de déplacement des personnels affectés aux prestations dans le cadre des réunions et des sessions en présentiel</w:t>
            </w:r>
          </w:p>
        </w:tc>
      </w:tr>
      <w:tr w:rsidR="00910209" w14:paraId="775E1934" w14:textId="77777777" w:rsidTr="00910209">
        <w:trPr>
          <w:trHeight w:val="229"/>
        </w:trPr>
        <w:tc>
          <w:tcPr>
            <w:tcW w:w="4863" w:type="dxa"/>
          </w:tcPr>
          <w:p w14:paraId="2512239D" w14:textId="07317AC8" w:rsidR="00910209" w:rsidRPr="00910209" w:rsidRDefault="00910209" w:rsidP="00910209">
            <w:pPr>
              <w:rPr>
                <w:rFonts w:ascii="Montserrat" w:hAnsi="Montserrat"/>
                <w:b/>
                <w:sz w:val="16"/>
                <w:szCs w:val="16"/>
              </w:rPr>
            </w:pPr>
            <w:r w:rsidRPr="00910209">
              <w:rPr>
                <w:rFonts w:ascii="Montserrat" w:hAnsi="Montserrat" w:cs="Calibri"/>
                <w:b/>
                <w:bCs/>
                <w:sz w:val="16"/>
                <w:szCs w:val="16"/>
                <w:u w:val="single"/>
              </w:rPr>
              <w:t>Sous-critère b :</w:t>
            </w:r>
            <w:r w:rsidRPr="00910209">
              <w:rPr>
                <w:rFonts w:ascii="Montserrat" w:hAnsi="Montserrat" w:cs="Calibri"/>
                <w:sz w:val="16"/>
                <w:szCs w:val="16"/>
              </w:rPr>
              <w:t xml:space="preserve"> </w:t>
            </w:r>
            <w:r w:rsidRPr="00910209">
              <w:rPr>
                <w:rFonts w:ascii="Montserrat" w:hAnsi="Montserrat" w:cs="Calibri"/>
                <w:b/>
                <w:bCs/>
                <w:sz w:val="16"/>
                <w:szCs w:val="16"/>
              </w:rPr>
              <w:t xml:space="preserve">Démarche sociale dans le cadre de l’exécution des prestations </w:t>
            </w:r>
          </w:p>
        </w:tc>
        <w:tc>
          <w:tcPr>
            <w:tcW w:w="5809" w:type="dxa"/>
          </w:tcPr>
          <w:p w14:paraId="6D9744E2" w14:textId="77777777" w:rsidR="00910209" w:rsidRPr="00910209" w:rsidRDefault="00910209" w:rsidP="00910209">
            <w:pPr>
              <w:rPr>
                <w:rFonts w:ascii="Montserrat" w:hAnsi="Montserrat"/>
                <w:sz w:val="16"/>
                <w:szCs w:val="16"/>
              </w:rPr>
            </w:pPr>
            <w:r w:rsidRPr="00910209">
              <w:rPr>
                <w:rFonts w:ascii="Montserrat" w:hAnsi="Montserrat"/>
                <w:sz w:val="16"/>
                <w:szCs w:val="16"/>
              </w:rPr>
              <w:t xml:space="preserve">Démarche de prévention des risques professionnels </w:t>
            </w:r>
          </w:p>
          <w:p w14:paraId="43ED0824" w14:textId="657E86E8" w:rsidR="00910209" w:rsidRPr="00910209" w:rsidRDefault="00910209" w:rsidP="00910209">
            <w:pPr>
              <w:rPr>
                <w:rFonts w:ascii="Montserrat" w:hAnsi="Montserrat"/>
                <w:sz w:val="16"/>
                <w:szCs w:val="16"/>
              </w:rPr>
            </w:pPr>
            <w:r w:rsidRPr="00910209">
              <w:rPr>
                <w:rFonts w:ascii="Montserrat" w:hAnsi="Montserrat"/>
                <w:sz w:val="16"/>
                <w:szCs w:val="16"/>
              </w:rPr>
              <w:t>Avantages fournis aux personnels affectés aux prestations</w:t>
            </w:r>
          </w:p>
        </w:tc>
      </w:tr>
    </w:tbl>
    <w:p w14:paraId="61E1FF4D" w14:textId="77777777" w:rsidR="00B91789" w:rsidRDefault="00B91789">
      <w:pPr>
        <w:rPr>
          <w:rFonts w:ascii="Montserrat" w:hAnsi="Montserrat"/>
        </w:rPr>
      </w:pPr>
    </w:p>
    <w:p w14:paraId="23764340" w14:textId="49ABE0F5" w:rsidR="008A2923" w:rsidRPr="00557B4C" w:rsidRDefault="008A2923">
      <w:pPr>
        <w:rPr>
          <w:rFonts w:ascii="Montserrat" w:hAnsi="Montserrat"/>
          <w:sz w:val="22"/>
          <w:szCs w:val="22"/>
        </w:rPr>
      </w:pPr>
      <w:r w:rsidRPr="00557B4C">
        <w:rPr>
          <w:rFonts w:ascii="Montserrat" w:hAnsi="Montserrat"/>
          <w:sz w:val="22"/>
          <w:szCs w:val="22"/>
        </w:rPr>
        <w:t xml:space="preserve">Pour la formation en </w:t>
      </w:r>
      <w:r w:rsidRPr="00557B4C">
        <w:rPr>
          <w:rFonts w:ascii="Montserrat" w:hAnsi="Montserrat"/>
          <w:sz w:val="22"/>
          <w:szCs w:val="22"/>
          <w:u w:val="single"/>
        </w:rPr>
        <w:t>e-learning</w:t>
      </w:r>
    </w:p>
    <w:p w14:paraId="74A3EF57" w14:textId="5021C3A2" w:rsidR="008A2923" w:rsidRPr="007F6005" w:rsidRDefault="008A2923">
      <w:pPr>
        <w:rPr>
          <w:rFonts w:ascii="Montserrat" w:hAnsi="Montserrat"/>
          <w:sz w:val="16"/>
          <w:szCs w:val="16"/>
        </w:rPr>
      </w:pPr>
    </w:p>
    <w:tbl>
      <w:tblPr>
        <w:tblW w:w="5000" w:type="pct"/>
        <w:tblCellMar>
          <w:left w:w="70" w:type="dxa"/>
          <w:right w:w="70" w:type="dxa"/>
        </w:tblCellMar>
        <w:tblLook w:val="04A0" w:firstRow="1" w:lastRow="0" w:firstColumn="1" w:lastColumn="0" w:noHBand="0" w:noVBand="1"/>
      </w:tblPr>
      <w:tblGrid>
        <w:gridCol w:w="4505"/>
        <w:gridCol w:w="5956"/>
      </w:tblGrid>
      <w:tr w:rsidR="00657389" w:rsidRPr="00657389" w14:paraId="40904F07" w14:textId="77777777" w:rsidTr="00657389">
        <w:trPr>
          <w:trHeight w:val="300"/>
        </w:trPr>
        <w:tc>
          <w:tcPr>
            <w:tcW w:w="2153" w:type="pct"/>
            <w:tcBorders>
              <w:top w:val="single" w:sz="4" w:space="0" w:color="auto"/>
              <w:left w:val="single" w:sz="4" w:space="0" w:color="auto"/>
              <w:bottom w:val="single" w:sz="4" w:space="0" w:color="auto"/>
              <w:right w:val="nil"/>
            </w:tcBorders>
            <w:shd w:val="clear" w:color="000000" w:fill="B4C6E7"/>
            <w:noWrap/>
            <w:vAlign w:val="center"/>
            <w:hideMark/>
          </w:tcPr>
          <w:p w14:paraId="6B4D307F" w14:textId="77777777" w:rsidR="00657389" w:rsidRPr="00657389" w:rsidRDefault="00657389">
            <w:pPr>
              <w:jc w:val="center"/>
              <w:rPr>
                <w:rFonts w:ascii="Montserrat" w:hAnsi="Montserrat"/>
                <w:b/>
                <w:bCs/>
                <w:color w:val="000000"/>
                <w:sz w:val="16"/>
                <w:szCs w:val="16"/>
              </w:rPr>
            </w:pPr>
            <w:r w:rsidRPr="00657389">
              <w:rPr>
                <w:rFonts w:ascii="Montserrat" w:hAnsi="Montserrat"/>
                <w:b/>
                <w:bCs/>
                <w:color w:val="000000"/>
                <w:sz w:val="16"/>
                <w:szCs w:val="16"/>
              </w:rPr>
              <w:t>Sous-critères</w:t>
            </w:r>
          </w:p>
        </w:tc>
        <w:tc>
          <w:tcPr>
            <w:tcW w:w="2847" w:type="pct"/>
            <w:tcBorders>
              <w:top w:val="single" w:sz="4" w:space="0" w:color="auto"/>
              <w:left w:val="single" w:sz="4" w:space="0" w:color="auto"/>
              <w:bottom w:val="single" w:sz="4" w:space="0" w:color="auto"/>
              <w:right w:val="nil"/>
            </w:tcBorders>
            <w:shd w:val="clear" w:color="000000" w:fill="B4C6E7"/>
            <w:noWrap/>
            <w:vAlign w:val="center"/>
            <w:hideMark/>
          </w:tcPr>
          <w:p w14:paraId="0B4A684F" w14:textId="77777777" w:rsidR="00657389" w:rsidRPr="00657389" w:rsidRDefault="00657389">
            <w:pPr>
              <w:jc w:val="center"/>
              <w:rPr>
                <w:rFonts w:ascii="Montserrat" w:hAnsi="Montserrat"/>
                <w:b/>
                <w:bCs/>
                <w:color w:val="000000"/>
                <w:sz w:val="16"/>
                <w:szCs w:val="16"/>
              </w:rPr>
            </w:pPr>
            <w:r w:rsidRPr="00657389">
              <w:rPr>
                <w:rFonts w:ascii="Montserrat" w:hAnsi="Montserrat"/>
                <w:b/>
                <w:bCs/>
                <w:color w:val="000000"/>
                <w:sz w:val="16"/>
                <w:szCs w:val="16"/>
              </w:rPr>
              <w:t xml:space="preserve">Indicateurs </w:t>
            </w:r>
          </w:p>
        </w:tc>
      </w:tr>
      <w:tr w:rsidR="00657389" w:rsidRPr="00657389" w14:paraId="25C3D60A" w14:textId="77777777" w:rsidTr="00657389">
        <w:trPr>
          <w:trHeight w:val="142"/>
        </w:trPr>
        <w:tc>
          <w:tcPr>
            <w:tcW w:w="215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349F73" w14:textId="10E8FDDB" w:rsidR="00657389" w:rsidRPr="00657389" w:rsidRDefault="00657389">
            <w:pPr>
              <w:rPr>
                <w:rFonts w:ascii="Montserrat" w:hAnsi="Montserrat"/>
                <w:b/>
                <w:bCs/>
                <w:sz w:val="16"/>
                <w:szCs w:val="16"/>
              </w:rPr>
            </w:pPr>
            <w:r w:rsidRPr="00657389">
              <w:rPr>
                <w:rFonts w:ascii="Montserrat" w:hAnsi="Montserrat"/>
                <w:b/>
                <w:bCs/>
                <w:sz w:val="16"/>
                <w:szCs w:val="16"/>
              </w:rPr>
              <w:t xml:space="preserve">Sous-critère </w:t>
            </w:r>
            <w:r w:rsidR="008B5A82">
              <w:rPr>
                <w:rFonts w:ascii="Montserrat" w:hAnsi="Montserrat"/>
                <w:b/>
                <w:bCs/>
                <w:sz w:val="16"/>
                <w:szCs w:val="16"/>
              </w:rPr>
              <w:t>a</w:t>
            </w:r>
            <w:r w:rsidRPr="00657389">
              <w:rPr>
                <w:rFonts w:ascii="Montserrat" w:hAnsi="Montserrat"/>
                <w:b/>
                <w:bCs/>
                <w:sz w:val="16"/>
                <w:szCs w:val="16"/>
              </w:rPr>
              <w:br/>
              <w:t xml:space="preserve">Contenu pédagogique </w:t>
            </w:r>
            <w:r w:rsidRPr="00657389">
              <w:rPr>
                <w:rFonts w:ascii="Montserrat" w:hAnsi="Montserrat"/>
                <w:b/>
                <w:bCs/>
                <w:sz w:val="16"/>
                <w:szCs w:val="16"/>
              </w:rPr>
              <w:br/>
              <w:t xml:space="preserve">et qualité des apprentissages </w:t>
            </w:r>
          </w:p>
        </w:tc>
        <w:tc>
          <w:tcPr>
            <w:tcW w:w="2847" w:type="pct"/>
            <w:tcBorders>
              <w:top w:val="nil"/>
              <w:left w:val="nil"/>
              <w:bottom w:val="single" w:sz="4" w:space="0" w:color="auto"/>
              <w:right w:val="single" w:sz="4" w:space="0" w:color="auto"/>
            </w:tcBorders>
            <w:shd w:val="clear" w:color="auto" w:fill="auto"/>
            <w:noWrap/>
            <w:vAlign w:val="center"/>
            <w:hideMark/>
          </w:tcPr>
          <w:p w14:paraId="2CD5EBCD" w14:textId="30164A8E" w:rsidR="00657389" w:rsidRPr="00657389" w:rsidRDefault="00657389">
            <w:pPr>
              <w:rPr>
                <w:rFonts w:ascii="Montserrat" w:hAnsi="Montserrat"/>
                <w:color w:val="000000"/>
                <w:sz w:val="16"/>
                <w:szCs w:val="16"/>
              </w:rPr>
            </w:pPr>
            <w:r w:rsidRPr="00657389">
              <w:rPr>
                <w:rFonts w:ascii="Montserrat" w:hAnsi="Montserrat"/>
                <w:color w:val="000000"/>
                <w:sz w:val="16"/>
                <w:szCs w:val="16"/>
              </w:rPr>
              <w:t xml:space="preserve">Compréhension des caractéristiques métiers du public </w:t>
            </w:r>
          </w:p>
        </w:tc>
      </w:tr>
      <w:tr w:rsidR="00657389" w:rsidRPr="00657389" w14:paraId="1BF5685C" w14:textId="77777777" w:rsidTr="00657389">
        <w:trPr>
          <w:trHeight w:val="358"/>
        </w:trPr>
        <w:tc>
          <w:tcPr>
            <w:tcW w:w="2153" w:type="pct"/>
            <w:vMerge/>
            <w:tcBorders>
              <w:top w:val="single" w:sz="4" w:space="0" w:color="auto"/>
              <w:left w:val="single" w:sz="4" w:space="0" w:color="auto"/>
              <w:bottom w:val="single" w:sz="4" w:space="0" w:color="000000"/>
              <w:right w:val="single" w:sz="4" w:space="0" w:color="auto"/>
            </w:tcBorders>
            <w:vAlign w:val="center"/>
            <w:hideMark/>
          </w:tcPr>
          <w:p w14:paraId="64F70ACF" w14:textId="77777777" w:rsidR="00657389" w:rsidRPr="00657389" w:rsidRDefault="00657389">
            <w:pPr>
              <w:rPr>
                <w:rFonts w:ascii="Montserrat" w:hAnsi="Montserrat"/>
                <w:b/>
                <w:bCs/>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7466847B" w14:textId="489E7F38" w:rsidR="00657389" w:rsidRPr="00657389" w:rsidRDefault="00657389">
            <w:pPr>
              <w:rPr>
                <w:rFonts w:ascii="Montserrat" w:hAnsi="Montserrat"/>
                <w:color w:val="000000"/>
                <w:sz w:val="16"/>
                <w:szCs w:val="16"/>
              </w:rPr>
            </w:pPr>
            <w:r w:rsidRPr="00657389">
              <w:rPr>
                <w:rFonts w:ascii="Montserrat" w:hAnsi="Montserrat"/>
                <w:color w:val="000000"/>
                <w:sz w:val="16"/>
                <w:szCs w:val="16"/>
              </w:rPr>
              <w:t xml:space="preserve">Compréhension des objectifs et enjeux (dont dentification des comportements inappropriés que l'on soit victime ou témoin) </w:t>
            </w:r>
          </w:p>
        </w:tc>
      </w:tr>
      <w:tr w:rsidR="00657389" w:rsidRPr="00657389" w14:paraId="2D1560D6" w14:textId="77777777" w:rsidTr="007422AC">
        <w:trPr>
          <w:trHeight w:val="260"/>
        </w:trPr>
        <w:tc>
          <w:tcPr>
            <w:tcW w:w="2153" w:type="pct"/>
            <w:vMerge/>
            <w:tcBorders>
              <w:top w:val="single" w:sz="4" w:space="0" w:color="auto"/>
              <w:left w:val="single" w:sz="4" w:space="0" w:color="auto"/>
              <w:bottom w:val="single" w:sz="4" w:space="0" w:color="000000"/>
              <w:right w:val="single" w:sz="4" w:space="0" w:color="auto"/>
            </w:tcBorders>
            <w:vAlign w:val="center"/>
            <w:hideMark/>
          </w:tcPr>
          <w:p w14:paraId="30B146B2" w14:textId="77777777" w:rsidR="00657389" w:rsidRPr="00657389" w:rsidRDefault="00657389">
            <w:pPr>
              <w:rPr>
                <w:rFonts w:ascii="Montserrat" w:hAnsi="Montserrat"/>
                <w:b/>
                <w:bCs/>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1BF1FA20" w14:textId="79FB5A2C" w:rsidR="00657389" w:rsidRPr="00657389" w:rsidRDefault="00657389">
            <w:pPr>
              <w:rPr>
                <w:rFonts w:ascii="Montserrat" w:hAnsi="Montserrat"/>
                <w:color w:val="000000"/>
                <w:sz w:val="16"/>
                <w:szCs w:val="16"/>
              </w:rPr>
            </w:pPr>
            <w:r w:rsidRPr="00657389">
              <w:rPr>
                <w:rFonts w:ascii="Montserrat" w:hAnsi="Montserrat"/>
                <w:color w:val="000000"/>
                <w:sz w:val="16"/>
                <w:szCs w:val="16"/>
              </w:rPr>
              <w:t xml:space="preserve">Adéquation des contenus d'enseignement proposés par le candidat </w:t>
            </w:r>
          </w:p>
        </w:tc>
      </w:tr>
      <w:tr w:rsidR="007F6005" w:rsidRPr="00657389" w14:paraId="4D74824C" w14:textId="77777777" w:rsidTr="00B975A7">
        <w:trPr>
          <w:trHeight w:val="221"/>
        </w:trPr>
        <w:tc>
          <w:tcPr>
            <w:tcW w:w="2153" w:type="pct"/>
            <w:tcBorders>
              <w:top w:val="single" w:sz="4" w:space="0" w:color="auto"/>
              <w:left w:val="single" w:sz="4" w:space="0" w:color="auto"/>
              <w:bottom w:val="single" w:sz="4" w:space="0" w:color="000000"/>
              <w:right w:val="single" w:sz="4" w:space="0" w:color="auto"/>
            </w:tcBorders>
            <w:vAlign w:val="center"/>
          </w:tcPr>
          <w:p w14:paraId="0951777A" w14:textId="77777777" w:rsidR="007F6005" w:rsidRPr="00657389" w:rsidRDefault="007F6005">
            <w:pPr>
              <w:rPr>
                <w:rFonts w:ascii="Montserrat" w:hAnsi="Montserrat"/>
                <w:b/>
                <w:bCs/>
                <w:sz w:val="16"/>
                <w:szCs w:val="16"/>
              </w:rPr>
            </w:pPr>
          </w:p>
        </w:tc>
        <w:tc>
          <w:tcPr>
            <w:tcW w:w="2847" w:type="pct"/>
            <w:tcBorders>
              <w:top w:val="nil"/>
              <w:left w:val="nil"/>
              <w:bottom w:val="single" w:sz="4" w:space="0" w:color="auto"/>
              <w:right w:val="single" w:sz="4" w:space="0" w:color="auto"/>
            </w:tcBorders>
            <w:shd w:val="clear" w:color="auto" w:fill="auto"/>
            <w:vAlign w:val="center"/>
          </w:tcPr>
          <w:p w14:paraId="15613680" w14:textId="6A3BF706" w:rsidR="007F6005" w:rsidRPr="00657389" w:rsidRDefault="00B975A7">
            <w:pPr>
              <w:rPr>
                <w:rFonts w:ascii="Montserrat" w:hAnsi="Montserrat"/>
                <w:color w:val="000000"/>
                <w:sz w:val="16"/>
                <w:szCs w:val="16"/>
              </w:rPr>
            </w:pPr>
            <w:r>
              <w:rPr>
                <w:rFonts w:ascii="Montserrat" w:hAnsi="Montserrat"/>
                <w:color w:val="000000"/>
                <w:sz w:val="16"/>
                <w:szCs w:val="16"/>
              </w:rPr>
              <w:t>Granularité de la formation</w:t>
            </w:r>
          </w:p>
        </w:tc>
      </w:tr>
      <w:tr w:rsidR="00657389" w:rsidRPr="00657389" w14:paraId="23FBEBB1" w14:textId="77777777" w:rsidTr="00657389">
        <w:trPr>
          <w:trHeight w:val="50"/>
        </w:trPr>
        <w:tc>
          <w:tcPr>
            <w:tcW w:w="2153" w:type="pct"/>
            <w:tcBorders>
              <w:top w:val="nil"/>
              <w:left w:val="nil"/>
              <w:bottom w:val="nil"/>
              <w:right w:val="nil"/>
            </w:tcBorders>
            <w:shd w:val="clear" w:color="auto" w:fill="auto"/>
            <w:noWrap/>
            <w:vAlign w:val="bottom"/>
            <w:hideMark/>
          </w:tcPr>
          <w:p w14:paraId="2830C8F6" w14:textId="77777777" w:rsidR="00657389" w:rsidRPr="00657389" w:rsidRDefault="00657389">
            <w:pPr>
              <w:rPr>
                <w:rFonts w:ascii="Montserrat" w:hAnsi="Montserrat"/>
                <w:color w:val="000000"/>
                <w:sz w:val="16"/>
                <w:szCs w:val="16"/>
              </w:rPr>
            </w:pPr>
          </w:p>
        </w:tc>
        <w:tc>
          <w:tcPr>
            <w:tcW w:w="2847" w:type="pct"/>
            <w:tcBorders>
              <w:top w:val="nil"/>
              <w:left w:val="nil"/>
              <w:bottom w:val="nil"/>
              <w:right w:val="nil"/>
            </w:tcBorders>
            <w:shd w:val="clear" w:color="auto" w:fill="auto"/>
            <w:vAlign w:val="bottom"/>
            <w:hideMark/>
          </w:tcPr>
          <w:p w14:paraId="729A4953" w14:textId="77777777" w:rsidR="00657389" w:rsidRPr="00657389" w:rsidRDefault="00657389">
            <w:pPr>
              <w:rPr>
                <w:rFonts w:ascii="Montserrat" w:hAnsi="Montserrat"/>
                <w:sz w:val="16"/>
                <w:szCs w:val="16"/>
              </w:rPr>
            </w:pPr>
          </w:p>
        </w:tc>
      </w:tr>
      <w:tr w:rsidR="00657389" w:rsidRPr="00657389" w14:paraId="12E18801" w14:textId="77777777" w:rsidTr="007F6005">
        <w:trPr>
          <w:trHeight w:val="274"/>
        </w:trPr>
        <w:tc>
          <w:tcPr>
            <w:tcW w:w="215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8DA691" w14:textId="555F71EE" w:rsidR="00657389" w:rsidRPr="00657389" w:rsidRDefault="00657389">
            <w:pPr>
              <w:rPr>
                <w:rFonts w:ascii="Montserrat" w:hAnsi="Montserrat"/>
                <w:b/>
                <w:bCs/>
                <w:sz w:val="16"/>
                <w:szCs w:val="16"/>
              </w:rPr>
            </w:pPr>
            <w:r w:rsidRPr="00657389">
              <w:rPr>
                <w:rFonts w:ascii="Montserrat" w:hAnsi="Montserrat"/>
                <w:b/>
                <w:bCs/>
                <w:sz w:val="16"/>
                <w:szCs w:val="16"/>
              </w:rPr>
              <w:t xml:space="preserve">Sous-critère </w:t>
            </w:r>
            <w:r w:rsidR="008B5A82">
              <w:rPr>
                <w:rFonts w:ascii="Montserrat" w:hAnsi="Montserrat"/>
                <w:b/>
                <w:bCs/>
                <w:sz w:val="16"/>
                <w:szCs w:val="16"/>
              </w:rPr>
              <w:t>b</w:t>
            </w:r>
            <w:r w:rsidRPr="00657389">
              <w:rPr>
                <w:rFonts w:ascii="Montserrat" w:hAnsi="Montserrat"/>
                <w:b/>
                <w:bCs/>
                <w:sz w:val="16"/>
                <w:szCs w:val="16"/>
              </w:rPr>
              <w:br/>
              <w:t xml:space="preserve">Interactivité et engagement des apprenants </w:t>
            </w:r>
          </w:p>
        </w:tc>
        <w:tc>
          <w:tcPr>
            <w:tcW w:w="2847" w:type="pct"/>
            <w:tcBorders>
              <w:top w:val="single" w:sz="4" w:space="0" w:color="auto"/>
              <w:left w:val="nil"/>
              <w:bottom w:val="single" w:sz="4" w:space="0" w:color="auto"/>
              <w:right w:val="single" w:sz="4" w:space="0" w:color="auto"/>
            </w:tcBorders>
            <w:shd w:val="clear" w:color="auto" w:fill="auto"/>
            <w:vAlign w:val="center"/>
            <w:hideMark/>
          </w:tcPr>
          <w:p w14:paraId="5F3BC42B" w14:textId="368F8034" w:rsidR="00657389" w:rsidRPr="00657389" w:rsidRDefault="00657389" w:rsidP="00657389">
            <w:pPr>
              <w:rPr>
                <w:rFonts w:ascii="Montserrat" w:hAnsi="Montserrat"/>
                <w:color w:val="000000"/>
                <w:sz w:val="16"/>
                <w:szCs w:val="16"/>
              </w:rPr>
            </w:pPr>
            <w:r w:rsidRPr="00657389">
              <w:rPr>
                <w:rFonts w:ascii="Montserrat" w:hAnsi="Montserrat"/>
                <w:color w:val="000000"/>
                <w:sz w:val="16"/>
                <w:szCs w:val="16"/>
              </w:rPr>
              <w:t xml:space="preserve">Qualité des activités interactives </w:t>
            </w:r>
          </w:p>
        </w:tc>
      </w:tr>
      <w:tr w:rsidR="00657389" w:rsidRPr="00657389" w14:paraId="6E66A018" w14:textId="77777777" w:rsidTr="00657389">
        <w:trPr>
          <w:trHeight w:val="50"/>
        </w:trPr>
        <w:tc>
          <w:tcPr>
            <w:tcW w:w="2153" w:type="pct"/>
            <w:vMerge/>
            <w:tcBorders>
              <w:top w:val="single" w:sz="4" w:space="0" w:color="auto"/>
              <w:left w:val="single" w:sz="4" w:space="0" w:color="auto"/>
              <w:bottom w:val="single" w:sz="4" w:space="0" w:color="000000"/>
              <w:right w:val="single" w:sz="4" w:space="0" w:color="auto"/>
            </w:tcBorders>
            <w:vAlign w:val="center"/>
            <w:hideMark/>
          </w:tcPr>
          <w:p w14:paraId="712B54CB" w14:textId="77777777" w:rsidR="00657389" w:rsidRPr="00657389" w:rsidRDefault="00657389">
            <w:pPr>
              <w:rPr>
                <w:rFonts w:ascii="Montserrat" w:hAnsi="Montserrat"/>
                <w:b/>
                <w:bCs/>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0B4240F3" w14:textId="77777777" w:rsidR="001D0A78" w:rsidRPr="001D0A78" w:rsidRDefault="001D0A78" w:rsidP="001D0A78">
            <w:pPr>
              <w:rPr>
                <w:rFonts w:ascii="Montserrat" w:hAnsi="Montserrat"/>
                <w:sz w:val="16"/>
                <w:szCs w:val="16"/>
              </w:rPr>
            </w:pPr>
            <w:r w:rsidRPr="001D0A78">
              <w:rPr>
                <w:rFonts w:ascii="Montserrat" w:hAnsi="Montserrat"/>
                <w:sz w:val="16"/>
                <w:szCs w:val="16"/>
              </w:rPr>
              <w:t xml:space="preserve">Support de l'e-learning </w:t>
            </w:r>
            <w:r w:rsidRPr="001D0A78">
              <w:rPr>
                <w:rFonts w:ascii="Montserrat" w:hAnsi="Montserrat"/>
                <w:sz w:val="16"/>
                <w:szCs w:val="16"/>
              </w:rPr>
              <w:br/>
              <w:t>(univers dans lequel évolue les personnages, qualité des «</w:t>
            </w:r>
            <w:r w:rsidRPr="001D0A78">
              <w:rPr>
                <w:rFonts w:ascii="Cambria" w:hAnsi="Cambria" w:cs="Cambria"/>
                <w:sz w:val="16"/>
                <w:szCs w:val="16"/>
              </w:rPr>
              <w:t> </w:t>
            </w:r>
            <w:r w:rsidRPr="001D0A78">
              <w:rPr>
                <w:rFonts w:ascii="Montserrat" w:hAnsi="Montserrat"/>
                <w:sz w:val="16"/>
                <w:szCs w:val="16"/>
              </w:rPr>
              <w:t>acteurs</w:t>
            </w:r>
            <w:r w:rsidRPr="001D0A78">
              <w:rPr>
                <w:rFonts w:ascii="Cambria" w:hAnsi="Cambria" w:cs="Cambria"/>
                <w:sz w:val="16"/>
                <w:szCs w:val="16"/>
              </w:rPr>
              <w:t> </w:t>
            </w:r>
            <w:r w:rsidRPr="001D0A78">
              <w:rPr>
                <w:rFonts w:ascii="Montserrat" w:hAnsi="Montserrat" w:cs="Montserrat"/>
                <w:sz w:val="16"/>
                <w:szCs w:val="16"/>
              </w:rPr>
              <w:t>»</w:t>
            </w:r>
            <w:r w:rsidRPr="001D0A78">
              <w:rPr>
                <w:rFonts w:ascii="Montserrat" w:hAnsi="Montserrat"/>
                <w:sz w:val="16"/>
                <w:szCs w:val="16"/>
              </w:rPr>
              <w:t xml:space="preserve"> (son +/- image), fluidité des passages scénette-cours juridiques-</w:t>
            </w:r>
            <w:proofErr w:type="spellStart"/>
            <w:r w:rsidRPr="001D0A78">
              <w:rPr>
                <w:rFonts w:ascii="Montserrat" w:hAnsi="Montserrat"/>
                <w:sz w:val="16"/>
                <w:szCs w:val="16"/>
              </w:rPr>
              <w:t>qwizz</w:t>
            </w:r>
            <w:proofErr w:type="spellEnd"/>
            <w:r w:rsidRPr="001D0A78">
              <w:rPr>
                <w:rFonts w:ascii="Montserrat" w:hAnsi="Montserrat"/>
                <w:sz w:val="16"/>
                <w:szCs w:val="16"/>
              </w:rPr>
              <w:t>-synthèse)</w:t>
            </w:r>
          </w:p>
          <w:p w14:paraId="2660E60F" w14:textId="47C9294D" w:rsidR="00657389" w:rsidRPr="00657389" w:rsidRDefault="00657389">
            <w:pPr>
              <w:rPr>
                <w:rFonts w:ascii="Montserrat" w:hAnsi="Montserrat"/>
                <w:color w:val="000000"/>
                <w:sz w:val="16"/>
                <w:szCs w:val="16"/>
              </w:rPr>
            </w:pPr>
          </w:p>
        </w:tc>
      </w:tr>
      <w:tr w:rsidR="00657389" w:rsidRPr="00657389" w14:paraId="4E45FC65" w14:textId="77777777" w:rsidTr="00657389">
        <w:trPr>
          <w:trHeight w:val="108"/>
        </w:trPr>
        <w:tc>
          <w:tcPr>
            <w:tcW w:w="2153" w:type="pct"/>
            <w:tcBorders>
              <w:top w:val="nil"/>
              <w:left w:val="nil"/>
              <w:bottom w:val="nil"/>
              <w:right w:val="nil"/>
            </w:tcBorders>
            <w:shd w:val="clear" w:color="auto" w:fill="auto"/>
            <w:noWrap/>
            <w:vAlign w:val="center"/>
            <w:hideMark/>
          </w:tcPr>
          <w:p w14:paraId="72189FF8" w14:textId="77777777" w:rsidR="00657389" w:rsidRPr="00657389" w:rsidRDefault="00657389">
            <w:pPr>
              <w:rPr>
                <w:rFonts w:ascii="Montserrat" w:hAnsi="Montserrat"/>
                <w:color w:val="000000"/>
                <w:sz w:val="16"/>
                <w:szCs w:val="16"/>
              </w:rPr>
            </w:pPr>
          </w:p>
        </w:tc>
        <w:tc>
          <w:tcPr>
            <w:tcW w:w="2847" w:type="pct"/>
            <w:tcBorders>
              <w:top w:val="nil"/>
              <w:left w:val="single" w:sz="4" w:space="0" w:color="auto"/>
              <w:bottom w:val="single" w:sz="4" w:space="0" w:color="auto"/>
              <w:right w:val="single" w:sz="4" w:space="0" w:color="auto"/>
            </w:tcBorders>
            <w:shd w:val="clear" w:color="auto" w:fill="auto"/>
            <w:vAlign w:val="center"/>
            <w:hideMark/>
          </w:tcPr>
          <w:p w14:paraId="35BDD29F" w14:textId="77777777" w:rsidR="00657389" w:rsidRPr="00657389" w:rsidRDefault="00657389">
            <w:pPr>
              <w:rPr>
                <w:rFonts w:ascii="Montserrat" w:hAnsi="Montserrat"/>
                <w:color w:val="000000"/>
                <w:sz w:val="16"/>
                <w:szCs w:val="16"/>
              </w:rPr>
            </w:pPr>
            <w:r w:rsidRPr="00657389">
              <w:rPr>
                <w:rFonts w:ascii="Cambria" w:hAnsi="Cambria" w:cs="Cambria"/>
                <w:color w:val="000000"/>
                <w:sz w:val="16"/>
                <w:szCs w:val="16"/>
              </w:rPr>
              <w:t> </w:t>
            </w:r>
          </w:p>
        </w:tc>
      </w:tr>
      <w:tr w:rsidR="00657389" w:rsidRPr="00657389" w14:paraId="25FD6EA9" w14:textId="77777777" w:rsidTr="008B5A82">
        <w:trPr>
          <w:trHeight w:val="114"/>
        </w:trPr>
        <w:tc>
          <w:tcPr>
            <w:tcW w:w="215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F09856" w14:textId="6F3097E9" w:rsidR="00657389" w:rsidRPr="00657389" w:rsidRDefault="00657389">
            <w:pPr>
              <w:rPr>
                <w:rFonts w:ascii="Montserrat" w:hAnsi="Montserrat"/>
                <w:color w:val="000000"/>
                <w:sz w:val="16"/>
                <w:szCs w:val="16"/>
              </w:rPr>
            </w:pPr>
            <w:r w:rsidRPr="00BA43C1">
              <w:rPr>
                <w:rFonts w:ascii="Montserrat" w:hAnsi="Montserrat"/>
                <w:b/>
                <w:bCs/>
                <w:color w:val="000000"/>
                <w:sz w:val="16"/>
                <w:szCs w:val="16"/>
              </w:rPr>
              <w:t xml:space="preserve">Sous-critère </w:t>
            </w:r>
            <w:r w:rsidR="008B5A82">
              <w:rPr>
                <w:rFonts w:ascii="Montserrat" w:hAnsi="Montserrat"/>
                <w:color w:val="000000"/>
                <w:sz w:val="16"/>
                <w:szCs w:val="16"/>
              </w:rPr>
              <w:t xml:space="preserve">c </w:t>
            </w:r>
            <w:r w:rsidRPr="00657389">
              <w:rPr>
                <w:rFonts w:ascii="Montserrat" w:hAnsi="Montserrat"/>
                <w:color w:val="000000"/>
                <w:sz w:val="16"/>
                <w:szCs w:val="16"/>
              </w:rPr>
              <w:br/>
            </w:r>
            <w:r w:rsidRPr="00657389">
              <w:rPr>
                <w:rFonts w:ascii="Montserrat" w:hAnsi="Montserrat"/>
                <w:b/>
                <w:bCs/>
                <w:color w:val="000000"/>
                <w:sz w:val="16"/>
                <w:szCs w:val="16"/>
              </w:rPr>
              <w:t>Ergonomie et accessibilité</w:t>
            </w:r>
            <w:r w:rsidR="007422AC">
              <w:rPr>
                <w:rFonts w:ascii="Montserrat" w:hAnsi="Montserrat"/>
                <w:b/>
                <w:bCs/>
                <w:color w:val="000000"/>
                <w:sz w:val="16"/>
                <w:szCs w:val="16"/>
              </w:rPr>
              <w:t xml:space="preserve"> </w:t>
            </w:r>
            <w:r w:rsidR="00E34328">
              <w:rPr>
                <w:rFonts w:ascii="Montserrat" w:hAnsi="Montserrat"/>
                <w:b/>
                <w:bCs/>
                <w:color w:val="000000"/>
                <w:sz w:val="16"/>
                <w:szCs w:val="16"/>
              </w:rPr>
              <w:t>(joindre un accès test)</w:t>
            </w:r>
          </w:p>
        </w:tc>
        <w:tc>
          <w:tcPr>
            <w:tcW w:w="2847" w:type="pct"/>
            <w:tcBorders>
              <w:top w:val="nil"/>
              <w:left w:val="nil"/>
              <w:bottom w:val="single" w:sz="4" w:space="0" w:color="auto"/>
              <w:right w:val="single" w:sz="4" w:space="0" w:color="auto"/>
            </w:tcBorders>
            <w:shd w:val="clear" w:color="auto" w:fill="auto"/>
            <w:vAlign w:val="center"/>
            <w:hideMark/>
          </w:tcPr>
          <w:p w14:paraId="42111FCA" w14:textId="50AF4329" w:rsidR="00657389" w:rsidRPr="00657389" w:rsidRDefault="00657389">
            <w:pPr>
              <w:rPr>
                <w:rFonts w:ascii="Montserrat" w:hAnsi="Montserrat"/>
                <w:color w:val="000000"/>
                <w:sz w:val="16"/>
                <w:szCs w:val="16"/>
              </w:rPr>
            </w:pPr>
            <w:r w:rsidRPr="00657389">
              <w:rPr>
                <w:rFonts w:ascii="Montserrat" w:hAnsi="Montserrat"/>
                <w:color w:val="000000"/>
                <w:sz w:val="16"/>
                <w:szCs w:val="16"/>
              </w:rPr>
              <w:t xml:space="preserve">Accessibilité technique </w:t>
            </w:r>
          </w:p>
        </w:tc>
      </w:tr>
      <w:tr w:rsidR="00657389" w:rsidRPr="00657389" w14:paraId="4D53B05F" w14:textId="77777777" w:rsidTr="008B5A82">
        <w:trPr>
          <w:trHeight w:val="202"/>
        </w:trPr>
        <w:tc>
          <w:tcPr>
            <w:tcW w:w="2153" w:type="pct"/>
            <w:vMerge/>
            <w:tcBorders>
              <w:top w:val="single" w:sz="4" w:space="0" w:color="auto"/>
              <w:left w:val="single" w:sz="4" w:space="0" w:color="auto"/>
              <w:bottom w:val="single" w:sz="4" w:space="0" w:color="000000"/>
              <w:right w:val="single" w:sz="4" w:space="0" w:color="auto"/>
            </w:tcBorders>
            <w:vAlign w:val="center"/>
            <w:hideMark/>
          </w:tcPr>
          <w:p w14:paraId="068B20EA" w14:textId="77777777" w:rsidR="00657389" w:rsidRPr="00657389" w:rsidRDefault="00657389">
            <w:pPr>
              <w:rPr>
                <w:rFonts w:ascii="Montserrat" w:hAnsi="Montserrat"/>
                <w:color w:val="000000"/>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227A6A7B" w14:textId="6BB52C9E" w:rsidR="00657389" w:rsidRPr="00657389" w:rsidRDefault="007F6005">
            <w:pPr>
              <w:rPr>
                <w:rFonts w:ascii="Montserrat" w:hAnsi="Montserrat"/>
                <w:color w:val="000000"/>
                <w:sz w:val="16"/>
                <w:szCs w:val="16"/>
              </w:rPr>
            </w:pPr>
            <w:r>
              <w:rPr>
                <w:rFonts w:ascii="Montserrat" w:hAnsi="Montserrat"/>
                <w:color w:val="000000"/>
                <w:sz w:val="16"/>
                <w:szCs w:val="16"/>
              </w:rPr>
              <w:t>T</w:t>
            </w:r>
            <w:r w:rsidR="00657389" w:rsidRPr="00657389">
              <w:rPr>
                <w:rFonts w:ascii="Montserrat" w:hAnsi="Montserrat"/>
                <w:color w:val="000000"/>
                <w:sz w:val="16"/>
                <w:szCs w:val="16"/>
              </w:rPr>
              <w:t xml:space="preserve">emps nécessaire pour effectuer la formation </w:t>
            </w:r>
          </w:p>
        </w:tc>
      </w:tr>
      <w:tr w:rsidR="00657389" w:rsidRPr="00657389" w14:paraId="04718975" w14:textId="77777777" w:rsidTr="008B5A82">
        <w:trPr>
          <w:trHeight w:val="135"/>
        </w:trPr>
        <w:tc>
          <w:tcPr>
            <w:tcW w:w="2153" w:type="pct"/>
            <w:vMerge/>
            <w:tcBorders>
              <w:top w:val="single" w:sz="4" w:space="0" w:color="auto"/>
              <w:left w:val="single" w:sz="4" w:space="0" w:color="auto"/>
              <w:bottom w:val="single" w:sz="4" w:space="0" w:color="000000"/>
              <w:right w:val="single" w:sz="4" w:space="0" w:color="auto"/>
            </w:tcBorders>
            <w:vAlign w:val="center"/>
            <w:hideMark/>
          </w:tcPr>
          <w:p w14:paraId="1EA2157D" w14:textId="77777777" w:rsidR="00657389" w:rsidRPr="00657389" w:rsidRDefault="00657389">
            <w:pPr>
              <w:rPr>
                <w:rFonts w:ascii="Montserrat" w:hAnsi="Montserrat"/>
                <w:color w:val="000000"/>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4B1F223E" w14:textId="2ECB71C1" w:rsidR="00657389" w:rsidRPr="00657389" w:rsidRDefault="00657389">
            <w:pPr>
              <w:rPr>
                <w:rFonts w:ascii="Montserrat" w:hAnsi="Montserrat"/>
                <w:color w:val="000000"/>
                <w:sz w:val="16"/>
                <w:szCs w:val="16"/>
              </w:rPr>
            </w:pPr>
            <w:r w:rsidRPr="00657389">
              <w:rPr>
                <w:rFonts w:ascii="Montserrat" w:hAnsi="Montserrat"/>
                <w:color w:val="000000"/>
                <w:sz w:val="16"/>
                <w:szCs w:val="16"/>
              </w:rPr>
              <w:t xml:space="preserve">Navigation dans la formation </w:t>
            </w:r>
          </w:p>
        </w:tc>
      </w:tr>
      <w:tr w:rsidR="00657389" w:rsidRPr="00657389" w14:paraId="01E2B96E" w14:textId="77777777" w:rsidTr="008B5A82">
        <w:trPr>
          <w:trHeight w:val="208"/>
        </w:trPr>
        <w:tc>
          <w:tcPr>
            <w:tcW w:w="2153" w:type="pct"/>
            <w:vMerge/>
            <w:tcBorders>
              <w:top w:val="single" w:sz="4" w:space="0" w:color="auto"/>
              <w:left w:val="single" w:sz="4" w:space="0" w:color="auto"/>
              <w:bottom w:val="single" w:sz="4" w:space="0" w:color="000000"/>
              <w:right w:val="single" w:sz="4" w:space="0" w:color="auto"/>
            </w:tcBorders>
            <w:vAlign w:val="center"/>
            <w:hideMark/>
          </w:tcPr>
          <w:p w14:paraId="12B2F452" w14:textId="77777777" w:rsidR="00657389" w:rsidRPr="00657389" w:rsidRDefault="00657389">
            <w:pPr>
              <w:rPr>
                <w:rFonts w:ascii="Montserrat" w:hAnsi="Montserrat"/>
                <w:color w:val="000000"/>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7653A4B5" w14:textId="4DD7B7D4" w:rsidR="00657389" w:rsidRPr="00657389" w:rsidRDefault="00657389">
            <w:pPr>
              <w:rPr>
                <w:rFonts w:ascii="Montserrat" w:hAnsi="Montserrat"/>
                <w:color w:val="000000"/>
                <w:sz w:val="16"/>
                <w:szCs w:val="16"/>
              </w:rPr>
            </w:pPr>
            <w:r w:rsidRPr="00657389">
              <w:rPr>
                <w:rFonts w:ascii="Montserrat" w:hAnsi="Montserrat"/>
                <w:color w:val="000000"/>
                <w:sz w:val="16"/>
                <w:szCs w:val="16"/>
              </w:rPr>
              <w:t xml:space="preserve">Mesure de la participation active </w:t>
            </w:r>
          </w:p>
        </w:tc>
      </w:tr>
      <w:tr w:rsidR="00657389" w:rsidRPr="00657389" w14:paraId="5831F4E6" w14:textId="77777777" w:rsidTr="008B5A82">
        <w:trPr>
          <w:trHeight w:val="140"/>
        </w:trPr>
        <w:tc>
          <w:tcPr>
            <w:tcW w:w="2153" w:type="pct"/>
            <w:vMerge w:val="restart"/>
            <w:tcBorders>
              <w:top w:val="nil"/>
              <w:left w:val="single" w:sz="4" w:space="0" w:color="auto"/>
              <w:bottom w:val="single" w:sz="4" w:space="0" w:color="000000"/>
              <w:right w:val="single" w:sz="4" w:space="0" w:color="auto"/>
            </w:tcBorders>
            <w:shd w:val="clear" w:color="auto" w:fill="auto"/>
            <w:vAlign w:val="center"/>
            <w:hideMark/>
          </w:tcPr>
          <w:p w14:paraId="39438ED3" w14:textId="2ECE823C" w:rsidR="00657389" w:rsidRPr="00657389" w:rsidRDefault="00657389">
            <w:pPr>
              <w:rPr>
                <w:rFonts w:ascii="Montserrat" w:hAnsi="Montserrat" w:cs="Calibri"/>
                <w:color w:val="000000"/>
                <w:sz w:val="16"/>
                <w:szCs w:val="16"/>
              </w:rPr>
            </w:pPr>
            <w:r w:rsidRPr="00BA43C1">
              <w:rPr>
                <w:rFonts w:ascii="Montserrat" w:hAnsi="Montserrat" w:cs="Calibri"/>
                <w:b/>
                <w:bCs/>
                <w:color w:val="000000"/>
                <w:sz w:val="16"/>
                <w:szCs w:val="16"/>
              </w:rPr>
              <w:t xml:space="preserve">Sous-critère </w:t>
            </w:r>
            <w:proofErr w:type="spellStart"/>
            <w:r w:rsidR="008B5A82">
              <w:rPr>
                <w:rFonts w:ascii="Montserrat" w:hAnsi="Montserrat" w:cs="Calibri"/>
                <w:color w:val="000000"/>
                <w:sz w:val="16"/>
                <w:szCs w:val="16"/>
              </w:rPr>
              <w:t xml:space="preserve">d </w:t>
            </w:r>
            <w:r w:rsidRPr="00657389">
              <w:rPr>
                <w:rFonts w:ascii="Montserrat" w:hAnsi="Montserrat" w:cs="Calibri"/>
                <w:color w:val="000000"/>
                <w:sz w:val="16"/>
                <w:szCs w:val="16"/>
              </w:rPr>
              <w:br/>
            </w:r>
            <w:r w:rsidRPr="00657389">
              <w:rPr>
                <w:rFonts w:ascii="Montserrat" w:hAnsi="Montserrat" w:cs="Calibri"/>
                <w:b/>
                <w:bCs/>
                <w:color w:val="000000"/>
                <w:sz w:val="16"/>
                <w:szCs w:val="16"/>
              </w:rPr>
              <w:t>Organisation</w:t>
            </w:r>
            <w:proofErr w:type="spellEnd"/>
            <w:r w:rsidRPr="00657389">
              <w:rPr>
                <w:rFonts w:ascii="Montserrat" w:hAnsi="Montserrat" w:cs="Calibri"/>
                <w:b/>
                <w:bCs/>
                <w:color w:val="000000"/>
                <w:sz w:val="16"/>
                <w:szCs w:val="16"/>
              </w:rPr>
              <w:t xml:space="preserve"> pédagogique </w:t>
            </w:r>
            <w:r w:rsidRPr="00657389">
              <w:rPr>
                <w:rFonts w:ascii="Montserrat" w:hAnsi="Montserrat" w:cs="Calibri"/>
                <w:b/>
                <w:bCs/>
                <w:color w:val="000000"/>
                <w:sz w:val="16"/>
                <w:szCs w:val="16"/>
              </w:rPr>
              <w:br/>
              <w:t>(équipe du contenu pédagogique,</w:t>
            </w:r>
            <w:r w:rsidR="007F6005">
              <w:rPr>
                <w:rFonts w:ascii="Montserrat" w:hAnsi="Montserrat" w:cs="Calibri"/>
                <w:b/>
                <w:bCs/>
                <w:color w:val="000000"/>
                <w:sz w:val="16"/>
                <w:szCs w:val="16"/>
              </w:rPr>
              <w:t xml:space="preserve"> </w:t>
            </w:r>
            <w:r w:rsidRPr="00657389">
              <w:rPr>
                <w:rFonts w:ascii="Montserrat" w:hAnsi="Montserrat" w:cs="Calibri"/>
                <w:b/>
                <w:bCs/>
                <w:color w:val="000000"/>
                <w:sz w:val="16"/>
                <w:szCs w:val="16"/>
              </w:rPr>
              <w:t>référent et interlocuteur)</w:t>
            </w:r>
            <w:r w:rsidR="007422AC">
              <w:rPr>
                <w:rFonts w:ascii="Montserrat" w:hAnsi="Montserrat" w:cs="Calibri"/>
                <w:b/>
                <w:bCs/>
                <w:color w:val="000000"/>
                <w:sz w:val="16"/>
                <w:szCs w:val="16"/>
              </w:rPr>
              <w:t xml:space="preserve"> </w:t>
            </w:r>
          </w:p>
        </w:tc>
        <w:tc>
          <w:tcPr>
            <w:tcW w:w="2847" w:type="pct"/>
            <w:tcBorders>
              <w:top w:val="nil"/>
              <w:left w:val="nil"/>
              <w:bottom w:val="single" w:sz="4" w:space="0" w:color="auto"/>
              <w:right w:val="single" w:sz="4" w:space="0" w:color="auto"/>
            </w:tcBorders>
            <w:shd w:val="clear" w:color="auto" w:fill="auto"/>
            <w:vAlign w:val="center"/>
            <w:hideMark/>
          </w:tcPr>
          <w:p w14:paraId="6FCAF550" w14:textId="53A703DD" w:rsidR="00657389" w:rsidRPr="00657389" w:rsidRDefault="007F6005">
            <w:pPr>
              <w:rPr>
                <w:rFonts w:ascii="Montserrat" w:hAnsi="Montserrat"/>
                <w:color w:val="000000"/>
                <w:sz w:val="16"/>
                <w:szCs w:val="16"/>
              </w:rPr>
            </w:pPr>
            <w:r>
              <w:rPr>
                <w:rFonts w:ascii="Montserrat" w:hAnsi="Montserrat"/>
                <w:color w:val="000000"/>
                <w:sz w:val="16"/>
                <w:szCs w:val="16"/>
              </w:rPr>
              <w:t>T</w:t>
            </w:r>
            <w:r w:rsidR="00657389" w:rsidRPr="00657389">
              <w:rPr>
                <w:rFonts w:ascii="Montserrat" w:hAnsi="Montserrat"/>
                <w:color w:val="000000"/>
                <w:sz w:val="16"/>
                <w:szCs w:val="16"/>
              </w:rPr>
              <w:t>ypologie de la formation</w:t>
            </w:r>
            <w:r w:rsidR="00B975A7">
              <w:rPr>
                <w:rFonts w:ascii="Cambria" w:hAnsi="Cambria" w:cs="Cambria"/>
                <w:color w:val="000000"/>
                <w:sz w:val="16"/>
                <w:szCs w:val="16"/>
              </w:rPr>
              <w:t> </w:t>
            </w:r>
            <w:r w:rsidR="00B975A7">
              <w:rPr>
                <w:rFonts w:ascii="Montserrat" w:hAnsi="Montserrat"/>
                <w:color w:val="000000"/>
                <w:sz w:val="16"/>
                <w:szCs w:val="16"/>
              </w:rPr>
              <w:t>: présentiel/hybride/distanciel</w:t>
            </w:r>
          </w:p>
        </w:tc>
      </w:tr>
      <w:tr w:rsidR="00657389" w:rsidRPr="00657389" w14:paraId="2021FD5E" w14:textId="77777777" w:rsidTr="008B5A82">
        <w:trPr>
          <w:trHeight w:val="50"/>
        </w:trPr>
        <w:tc>
          <w:tcPr>
            <w:tcW w:w="2153" w:type="pct"/>
            <w:vMerge/>
            <w:tcBorders>
              <w:top w:val="nil"/>
              <w:left w:val="single" w:sz="4" w:space="0" w:color="auto"/>
              <w:bottom w:val="single" w:sz="4" w:space="0" w:color="000000"/>
              <w:right w:val="single" w:sz="4" w:space="0" w:color="auto"/>
            </w:tcBorders>
            <w:vAlign w:val="center"/>
            <w:hideMark/>
          </w:tcPr>
          <w:p w14:paraId="0F8CF8B2" w14:textId="77777777" w:rsidR="00657389" w:rsidRPr="00657389" w:rsidRDefault="00657389">
            <w:pPr>
              <w:rPr>
                <w:rFonts w:ascii="Montserrat" w:hAnsi="Montserrat" w:cs="Calibri"/>
                <w:color w:val="000000"/>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2E2D6FAD" w14:textId="03819609" w:rsidR="00657389" w:rsidRPr="00657389" w:rsidRDefault="00657389">
            <w:pPr>
              <w:rPr>
                <w:rFonts w:ascii="Montserrat" w:hAnsi="Montserrat"/>
                <w:color w:val="000000"/>
                <w:sz w:val="16"/>
                <w:szCs w:val="16"/>
              </w:rPr>
            </w:pPr>
            <w:r w:rsidRPr="00657389">
              <w:rPr>
                <w:rFonts w:ascii="Montserrat" w:hAnsi="Montserrat"/>
                <w:color w:val="000000"/>
                <w:sz w:val="16"/>
                <w:szCs w:val="16"/>
              </w:rPr>
              <w:t xml:space="preserve">Dimensionnement et profils de l’équipe de coordination </w:t>
            </w:r>
          </w:p>
        </w:tc>
      </w:tr>
      <w:tr w:rsidR="00657389" w:rsidRPr="00657389" w14:paraId="284ACF65" w14:textId="77777777" w:rsidTr="008B5A82">
        <w:trPr>
          <w:trHeight w:val="50"/>
        </w:trPr>
        <w:tc>
          <w:tcPr>
            <w:tcW w:w="2153" w:type="pct"/>
            <w:vMerge/>
            <w:tcBorders>
              <w:top w:val="nil"/>
              <w:left w:val="single" w:sz="4" w:space="0" w:color="auto"/>
              <w:bottom w:val="single" w:sz="4" w:space="0" w:color="000000"/>
              <w:right w:val="single" w:sz="4" w:space="0" w:color="auto"/>
            </w:tcBorders>
            <w:vAlign w:val="center"/>
            <w:hideMark/>
          </w:tcPr>
          <w:p w14:paraId="5301B77E" w14:textId="77777777" w:rsidR="00657389" w:rsidRPr="00657389" w:rsidRDefault="00657389">
            <w:pPr>
              <w:rPr>
                <w:rFonts w:ascii="Montserrat" w:hAnsi="Montserrat" w:cs="Calibri"/>
                <w:color w:val="000000"/>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03E94D65" w14:textId="5C772853" w:rsidR="00657389" w:rsidRPr="00657389" w:rsidRDefault="00657389">
            <w:pPr>
              <w:rPr>
                <w:rFonts w:ascii="Montserrat" w:hAnsi="Montserrat"/>
                <w:color w:val="000000"/>
                <w:sz w:val="16"/>
                <w:szCs w:val="16"/>
              </w:rPr>
            </w:pPr>
            <w:r w:rsidRPr="00657389">
              <w:rPr>
                <w:rFonts w:ascii="Montserrat" w:hAnsi="Montserrat"/>
                <w:color w:val="000000"/>
                <w:sz w:val="16"/>
                <w:szCs w:val="16"/>
              </w:rPr>
              <w:t xml:space="preserve">Expérience et compétences de l'équipe de rédaction des contenus pédagogiques </w:t>
            </w:r>
            <w:r w:rsidRPr="00657389">
              <w:rPr>
                <w:rFonts w:ascii="Montserrat" w:hAnsi="Montserrat"/>
                <w:color w:val="000000"/>
                <w:sz w:val="16"/>
                <w:szCs w:val="16"/>
              </w:rPr>
              <w:br/>
              <w:t>(Fournir les curriculums vitae en plus de la liste des membres de l'équipe)</w:t>
            </w:r>
          </w:p>
        </w:tc>
      </w:tr>
      <w:tr w:rsidR="00657389" w:rsidRPr="00657389" w14:paraId="5FD2D00C" w14:textId="77777777" w:rsidTr="008B5A82">
        <w:trPr>
          <w:trHeight w:val="50"/>
        </w:trPr>
        <w:tc>
          <w:tcPr>
            <w:tcW w:w="2153" w:type="pct"/>
            <w:vMerge/>
            <w:tcBorders>
              <w:top w:val="nil"/>
              <w:left w:val="single" w:sz="4" w:space="0" w:color="auto"/>
              <w:bottom w:val="single" w:sz="4" w:space="0" w:color="000000"/>
              <w:right w:val="single" w:sz="4" w:space="0" w:color="auto"/>
            </w:tcBorders>
            <w:vAlign w:val="center"/>
            <w:hideMark/>
          </w:tcPr>
          <w:p w14:paraId="590315E7" w14:textId="77777777" w:rsidR="00657389" w:rsidRPr="00657389" w:rsidRDefault="00657389">
            <w:pPr>
              <w:rPr>
                <w:rFonts w:ascii="Montserrat" w:hAnsi="Montserrat" w:cs="Calibri"/>
                <w:color w:val="000000"/>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666C324E" w14:textId="6252D4C3" w:rsidR="00657389" w:rsidRPr="00657389" w:rsidRDefault="00657389">
            <w:pPr>
              <w:rPr>
                <w:rFonts w:ascii="Montserrat" w:hAnsi="Montserrat"/>
                <w:color w:val="000000"/>
                <w:sz w:val="16"/>
                <w:szCs w:val="16"/>
              </w:rPr>
            </w:pPr>
            <w:r w:rsidRPr="00657389">
              <w:rPr>
                <w:rFonts w:ascii="Montserrat" w:hAnsi="Montserrat"/>
                <w:color w:val="000000"/>
                <w:sz w:val="16"/>
                <w:szCs w:val="16"/>
              </w:rPr>
              <w:t xml:space="preserve">Qualité de l'organisation des réunions </w:t>
            </w:r>
            <w:r w:rsidRPr="00657389">
              <w:rPr>
                <w:rFonts w:ascii="Montserrat" w:hAnsi="Montserrat"/>
                <w:color w:val="000000"/>
                <w:sz w:val="16"/>
                <w:szCs w:val="16"/>
              </w:rPr>
              <w:br/>
              <w:t xml:space="preserve">(préparatoires, suivis, évaluations/bilans) </w:t>
            </w:r>
          </w:p>
        </w:tc>
      </w:tr>
      <w:tr w:rsidR="00657389" w:rsidRPr="00657389" w14:paraId="3A0973E9" w14:textId="77777777" w:rsidTr="008B5A82">
        <w:trPr>
          <w:trHeight w:val="50"/>
        </w:trPr>
        <w:tc>
          <w:tcPr>
            <w:tcW w:w="2153" w:type="pct"/>
            <w:vMerge/>
            <w:tcBorders>
              <w:top w:val="nil"/>
              <w:left w:val="single" w:sz="4" w:space="0" w:color="auto"/>
              <w:bottom w:val="single" w:sz="4" w:space="0" w:color="000000"/>
              <w:right w:val="single" w:sz="4" w:space="0" w:color="auto"/>
            </w:tcBorders>
            <w:vAlign w:val="center"/>
            <w:hideMark/>
          </w:tcPr>
          <w:p w14:paraId="358443E9" w14:textId="77777777" w:rsidR="00657389" w:rsidRPr="00657389" w:rsidRDefault="00657389">
            <w:pPr>
              <w:rPr>
                <w:rFonts w:ascii="Montserrat" w:hAnsi="Montserrat" w:cs="Calibri"/>
                <w:color w:val="000000"/>
                <w:sz w:val="16"/>
                <w:szCs w:val="16"/>
              </w:rPr>
            </w:pPr>
          </w:p>
        </w:tc>
        <w:tc>
          <w:tcPr>
            <w:tcW w:w="2847" w:type="pct"/>
            <w:tcBorders>
              <w:top w:val="nil"/>
              <w:left w:val="nil"/>
              <w:bottom w:val="single" w:sz="4" w:space="0" w:color="auto"/>
              <w:right w:val="single" w:sz="4" w:space="0" w:color="auto"/>
            </w:tcBorders>
            <w:shd w:val="clear" w:color="auto" w:fill="auto"/>
            <w:vAlign w:val="center"/>
            <w:hideMark/>
          </w:tcPr>
          <w:p w14:paraId="2E2E1C89" w14:textId="0CA1504D" w:rsidR="00657389" w:rsidRPr="00657389" w:rsidRDefault="00657389">
            <w:pPr>
              <w:rPr>
                <w:rFonts w:ascii="Montserrat" w:hAnsi="Montserrat"/>
                <w:color w:val="000000"/>
                <w:sz w:val="16"/>
                <w:szCs w:val="16"/>
              </w:rPr>
            </w:pPr>
          </w:p>
        </w:tc>
      </w:tr>
    </w:tbl>
    <w:p w14:paraId="3A5AEE66" w14:textId="488A3933" w:rsidR="008A2923" w:rsidRDefault="008A2923">
      <w:pPr>
        <w:rPr>
          <w:rFonts w:ascii="Montserrat" w:hAnsi="Montserrat"/>
        </w:rPr>
      </w:pPr>
    </w:p>
    <w:p w14:paraId="79C1238E" w14:textId="77777777" w:rsidR="008B5A82" w:rsidRDefault="008B5A82">
      <w:pPr>
        <w:rPr>
          <w:rFonts w:ascii="Montserrat" w:hAnsi="Montserrat"/>
        </w:rPr>
      </w:pPr>
    </w:p>
    <w:tbl>
      <w:tblPr>
        <w:tblW w:w="10672"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3"/>
        <w:gridCol w:w="5809"/>
      </w:tblGrid>
      <w:tr w:rsidR="008B5A82" w:rsidRPr="00910209" w14:paraId="7D5553D5" w14:textId="77777777" w:rsidTr="0020461D">
        <w:trPr>
          <w:trHeight w:val="380"/>
        </w:trPr>
        <w:tc>
          <w:tcPr>
            <w:tcW w:w="4863" w:type="dxa"/>
          </w:tcPr>
          <w:p w14:paraId="5F60EBD9" w14:textId="77777777" w:rsidR="008B5A82" w:rsidRPr="00910209" w:rsidRDefault="008B5A82" w:rsidP="0020461D">
            <w:pPr>
              <w:rPr>
                <w:rFonts w:ascii="Montserrat" w:hAnsi="Montserrat"/>
                <w:sz w:val="16"/>
                <w:szCs w:val="16"/>
              </w:rPr>
            </w:pPr>
            <w:r w:rsidRPr="00910209">
              <w:rPr>
                <w:rFonts w:ascii="Montserrat" w:hAnsi="Montserrat"/>
                <w:b/>
                <w:sz w:val="16"/>
                <w:szCs w:val="16"/>
              </w:rPr>
              <w:t>Critère n° 3</w:t>
            </w:r>
            <w:r w:rsidRPr="00910209">
              <w:rPr>
                <w:rFonts w:ascii="Cambria" w:hAnsi="Cambria" w:cs="Cambria"/>
                <w:b/>
                <w:sz w:val="16"/>
                <w:szCs w:val="16"/>
              </w:rPr>
              <w:t> </w:t>
            </w:r>
            <w:r w:rsidRPr="00910209">
              <w:rPr>
                <w:rFonts w:ascii="Montserrat" w:hAnsi="Montserrat"/>
                <w:b/>
                <w:sz w:val="16"/>
                <w:szCs w:val="16"/>
              </w:rPr>
              <w:t xml:space="preserve">: </w:t>
            </w:r>
            <w:r w:rsidRPr="00910209">
              <w:rPr>
                <w:rFonts w:ascii="Montserrat" w:hAnsi="Montserrat" w:cs="Calibri"/>
                <w:b/>
                <w:sz w:val="16"/>
                <w:szCs w:val="16"/>
              </w:rPr>
              <w:t>Qualité durable de l'offre</w:t>
            </w:r>
          </w:p>
        </w:tc>
        <w:tc>
          <w:tcPr>
            <w:tcW w:w="5809" w:type="dxa"/>
          </w:tcPr>
          <w:p w14:paraId="2444C564" w14:textId="62701F28" w:rsidR="008B5A82" w:rsidRPr="00910209" w:rsidRDefault="008B5A82" w:rsidP="0020461D">
            <w:pPr>
              <w:rPr>
                <w:rFonts w:ascii="Montserrat" w:hAnsi="Montserrat"/>
                <w:sz w:val="16"/>
                <w:szCs w:val="16"/>
              </w:rPr>
            </w:pPr>
            <w:r w:rsidRPr="00910209">
              <w:rPr>
                <w:rFonts w:ascii="Montserrat" w:hAnsi="Montserrat"/>
                <w:sz w:val="16"/>
                <w:szCs w:val="16"/>
              </w:rPr>
              <w:t>Indicateur</w:t>
            </w:r>
            <w:r>
              <w:rPr>
                <w:rFonts w:ascii="Montserrat" w:hAnsi="Montserrat"/>
                <w:sz w:val="16"/>
                <w:szCs w:val="16"/>
              </w:rPr>
              <w:t>s</w:t>
            </w:r>
          </w:p>
        </w:tc>
      </w:tr>
      <w:tr w:rsidR="008B5A82" w:rsidRPr="00910209" w14:paraId="30605DB2" w14:textId="77777777" w:rsidTr="0020461D">
        <w:trPr>
          <w:trHeight w:val="399"/>
        </w:trPr>
        <w:tc>
          <w:tcPr>
            <w:tcW w:w="4863" w:type="dxa"/>
          </w:tcPr>
          <w:p w14:paraId="4D7E0FA9" w14:textId="77777777" w:rsidR="008B5A82" w:rsidRPr="00910209" w:rsidRDefault="008B5A82" w:rsidP="0020461D">
            <w:pPr>
              <w:pStyle w:val="RedaliaNormal"/>
              <w:spacing w:before="0"/>
              <w:jc w:val="left"/>
              <w:rPr>
                <w:rFonts w:ascii="Montserrat" w:hAnsi="Montserrat"/>
                <w:sz w:val="16"/>
                <w:szCs w:val="16"/>
              </w:rPr>
            </w:pPr>
            <w:r w:rsidRPr="00910209">
              <w:rPr>
                <w:rFonts w:ascii="Montserrat" w:hAnsi="Montserrat" w:cs="Calibri"/>
                <w:b/>
                <w:bCs/>
                <w:sz w:val="16"/>
                <w:szCs w:val="16"/>
                <w:u w:val="single"/>
              </w:rPr>
              <w:lastRenderedPageBreak/>
              <w:t>Sous -critère a</w:t>
            </w:r>
            <w:r w:rsidRPr="00910209">
              <w:rPr>
                <w:rFonts w:ascii="Cambria" w:hAnsi="Cambria" w:cs="Cambria"/>
                <w:b/>
                <w:bCs/>
                <w:sz w:val="16"/>
                <w:szCs w:val="16"/>
                <w:u w:val="single"/>
              </w:rPr>
              <w:t> </w:t>
            </w:r>
            <w:r w:rsidRPr="00910209">
              <w:rPr>
                <w:rFonts w:ascii="Montserrat" w:hAnsi="Montserrat" w:cs="Calibri"/>
                <w:b/>
                <w:bCs/>
                <w:sz w:val="16"/>
                <w:szCs w:val="16"/>
                <w:u w:val="single"/>
              </w:rPr>
              <w:t>:</w:t>
            </w:r>
            <w:r w:rsidRPr="00910209">
              <w:rPr>
                <w:rFonts w:ascii="Montserrat" w:hAnsi="Montserrat" w:cs="Calibri"/>
                <w:sz w:val="16"/>
                <w:szCs w:val="16"/>
              </w:rPr>
              <w:t xml:space="preserve"> </w:t>
            </w:r>
            <w:r w:rsidRPr="00910209">
              <w:rPr>
                <w:rFonts w:ascii="Montserrat" w:hAnsi="Montserrat" w:cs="Calibri"/>
                <w:b/>
                <w:bCs/>
                <w:sz w:val="16"/>
                <w:szCs w:val="16"/>
              </w:rPr>
              <w:t>Démarche environnementale dans le cadre de l’exécution des prestations</w:t>
            </w:r>
            <w:r w:rsidRPr="00910209">
              <w:rPr>
                <w:rFonts w:ascii="Montserrat" w:hAnsi="Montserrat" w:cs="Calibri"/>
                <w:sz w:val="16"/>
                <w:szCs w:val="16"/>
              </w:rPr>
              <w:t xml:space="preserve"> </w:t>
            </w:r>
          </w:p>
          <w:p w14:paraId="782B94D7" w14:textId="77777777" w:rsidR="008B5A82" w:rsidRPr="00910209" w:rsidRDefault="008B5A82" w:rsidP="0020461D">
            <w:pPr>
              <w:rPr>
                <w:rFonts w:ascii="Montserrat" w:hAnsi="Montserrat"/>
                <w:b/>
                <w:sz w:val="16"/>
                <w:szCs w:val="16"/>
              </w:rPr>
            </w:pPr>
          </w:p>
        </w:tc>
        <w:tc>
          <w:tcPr>
            <w:tcW w:w="5809" w:type="dxa"/>
          </w:tcPr>
          <w:p w14:paraId="3AFA0320" w14:textId="77777777" w:rsidR="008B5A82" w:rsidRPr="00910209" w:rsidRDefault="008B5A82" w:rsidP="0020461D">
            <w:pPr>
              <w:rPr>
                <w:rFonts w:ascii="Montserrat" w:hAnsi="Montserrat"/>
                <w:sz w:val="16"/>
                <w:szCs w:val="16"/>
              </w:rPr>
            </w:pPr>
            <w:r w:rsidRPr="00910209">
              <w:rPr>
                <w:rFonts w:ascii="Montserrat" w:hAnsi="Montserrat"/>
                <w:sz w:val="16"/>
                <w:szCs w:val="16"/>
              </w:rPr>
              <w:t xml:space="preserve">Mesures proposées pour réduire l'impact environnemental lié à la production numérique </w:t>
            </w:r>
          </w:p>
          <w:p w14:paraId="2456C8C1" w14:textId="017DEA1D" w:rsidR="008B5A82" w:rsidRPr="00910209" w:rsidRDefault="008B5A82" w:rsidP="0020461D">
            <w:pPr>
              <w:rPr>
                <w:rFonts w:ascii="Montserrat" w:hAnsi="Montserrat"/>
                <w:sz w:val="16"/>
                <w:szCs w:val="16"/>
              </w:rPr>
            </w:pPr>
          </w:p>
        </w:tc>
      </w:tr>
      <w:tr w:rsidR="008B5A82" w:rsidRPr="00910209" w14:paraId="6574AFD4" w14:textId="77777777" w:rsidTr="0020461D">
        <w:trPr>
          <w:trHeight w:val="229"/>
        </w:trPr>
        <w:tc>
          <w:tcPr>
            <w:tcW w:w="4863" w:type="dxa"/>
          </w:tcPr>
          <w:p w14:paraId="7BF7375F" w14:textId="77777777" w:rsidR="008B5A82" w:rsidRPr="00910209" w:rsidRDefault="008B5A82" w:rsidP="0020461D">
            <w:pPr>
              <w:rPr>
                <w:rFonts w:ascii="Montserrat" w:hAnsi="Montserrat"/>
                <w:b/>
                <w:sz w:val="16"/>
                <w:szCs w:val="16"/>
              </w:rPr>
            </w:pPr>
            <w:r w:rsidRPr="00910209">
              <w:rPr>
                <w:rFonts w:ascii="Montserrat" w:hAnsi="Montserrat" w:cs="Calibri"/>
                <w:b/>
                <w:bCs/>
                <w:sz w:val="16"/>
                <w:szCs w:val="16"/>
                <w:u w:val="single"/>
              </w:rPr>
              <w:t>Sous-critère b :</w:t>
            </w:r>
            <w:r w:rsidRPr="00910209">
              <w:rPr>
                <w:rFonts w:ascii="Montserrat" w:hAnsi="Montserrat" w:cs="Calibri"/>
                <w:sz w:val="16"/>
                <w:szCs w:val="16"/>
              </w:rPr>
              <w:t xml:space="preserve"> </w:t>
            </w:r>
            <w:r w:rsidRPr="00910209">
              <w:rPr>
                <w:rFonts w:ascii="Montserrat" w:hAnsi="Montserrat" w:cs="Calibri"/>
                <w:b/>
                <w:bCs/>
                <w:sz w:val="16"/>
                <w:szCs w:val="16"/>
              </w:rPr>
              <w:t xml:space="preserve">Démarche sociale dans le cadre de l’exécution des prestations </w:t>
            </w:r>
          </w:p>
        </w:tc>
        <w:tc>
          <w:tcPr>
            <w:tcW w:w="5809" w:type="dxa"/>
          </w:tcPr>
          <w:p w14:paraId="5614432D" w14:textId="77777777" w:rsidR="008B5A82" w:rsidRPr="00910209" w:rsidRDefault="008B5A82" w:rsidP="0020461D">
            <w:pPr>
              <w:rPr>
                <w:rFonts w:ascii="Montserrat" w:hAnsi="Montserrat"/>
                <w:sz w:val="16"/>
                <w:szCs w:val="16"/>
              </w:rPr>
            </w:pPr>
            <w:r w:rsidRPr="00910209">
              <w:rPr>
                <w:rFonts w:ascii="Montserrat" w:hAnsi="Montserrat"/>
                <w:sz w:val="16"/>
                <w:szCs w:val="16"/>
              </w:rPr>
              <w:t xml:space="preserve">Démarche de prévention des risques professionnels </w:t>
            </w:r>
          </w:p>
          <w:p w14:paraId="6262055D" w14:textId="77777777" w:rsidR="008B5A82" w:rsidRPr="00910209" w:rsidRDefault="008B5A82" w:rsidP="0020461D">
            <w:pPr>
              <w:rPr>
                <w:rFonts w:ascii="Montserrat" w:hAnsi="Montserrat"/>
                <w:sz w:val="16"/>
                <w:szCs w:val="16"/>
              </w:rPr>
            </w:pPr>
            <w:r w:rsidRPr="00910209">
              <w:rPr>
                <w:rFonts w:ascii="Montserrat" w:hAnsi="Montserrat"/>
                <w:sz w:val="16"/>
                <w:szCs w:val="16"/>
              </w:rPr>
              <w:t>Avantages fournis aux personnels affectés aux prestations</w:t>
            </w:r>
          </w:p>
        </w:tc>
      </w:tr>
    </w:tbl>
    <w:p w14:paraId="0714F22F" w14:textId="508ECD70" w:rsidR="008A2923" w:rsidRDefault="008A2923">
      <w:pPr>
        <w:rPr>
          <w:rFonts w:ascii="Montserrat" w:eastAsiaTheme="majorEastAsia" w:hAnsi="Montserrat" w:cstheme="majorBidi"/>
          <w:b/>
          <w:color w:val="002060"/>
          <w:szCs w:val="32"/>
        </w:rPr>
      </w:pPr>
      <w:r>
        <w:rPr>
          <w:rFonts w:ascii="Montserrat" w:hAnsi="Montserrat"/>
        </w:rPr>
        <w:br w:type="page"/>
      </w:r>
    </w:p>
    <w:p w14:paraId="20E12BCE" w14:textId="3C9E14D6" w:rsidR="004729F4" w:rsidRPr="00557B4C" w:rsidRDefault="000441ED" w:rsidP="000441ED">
      <w:pPr>
        <w:pStyle w:val="Titre1"/>
        <w:rPr>
          <w:rFonts w:ascii="Montserrat" w:hAnsi="Montserrat"/>
          <w:sz w:val="22"/>
          <w:szCs w:val="22"/>
        </w:rPr>
      </w:pPr>
      <w:r w:rsidRPr="00557B4C">
        <w:rPr>
          <w:rFonts w:ascii="Montserrat" w:hAnsi="Montserrat"/>
          <w:sz w:val="22"/>
          <w:szCs w:val="22"/>
        </w:rPr>
        <w:lastRenderedPageBreak/>
        <w:t>ANNEXE</w:t>
      </w:r>
      <w:r w:rsidR="004729F4" w:rsidRPr="00557B4C">
        <w:rPr>
          <w:rFonts w:ascii="Montserrat" w:hAnsi="Montserrat"/>
          <w:sz w:val="22"/>
          <w:szCs w:val="22"/>
        </w:rPr>
        <w:t xml:space="preserve"> </w:t>
      </w:r>
      <w:r w:rsidR="003D7EF8" w:rsidRPr="00557B4C">
        <w:rPr>
          <w:rFonts w:ascii="Montserrat" w:hAnsi="Montserrat"/>
          <w:sz w:val="22"/>
          <w:szCs w:val="22"/>
        </w:rPr>
        <w:t>5</w:t>
      </w:r>
      <w:r w:rsidR="004729F4" w:rsidRPr="00557B4C">
        <w:rPr>
          <w:rFonts w:ascii="Cambria" w:hAnsi="Cambria" w:cs="Cambria"/>
          <w:sz w:val="22"/>
          <w:szCs w:val="22"/>
        </w:rPr>
        <w:t> </w:t>
      </w:r>
      <w:r w:rsidR="004729F4" w:rsidRPr="00557B4C">
        <w:rPr>
          <w:rFonts w:ascii="Montserrat" w:hAnsi="Montserrat"/>
          <w:sz w:val="22"/>
          <w:szCs w:val="22"/>
        </w:rPr>
        <w:t>:</w:t>
      </w:r>
      <w:r w:rsidR="004C7556" w:rsidRPr="00557B4C">
        <w:rPr>
          <w:sz w:val="22"/>
          <w:szCs w:val="22"/>
        </w:rPr>
        <w:t xml:space="preserve"> </w:t>
      </w:r>
      <w:r w:rsidR="00385B36" w:rsidRPr="00557B4C">
        <w:rPr>
          <w:rFonts w:ascii="Montserrat" w:hAnsi="Montserrat"/>
          <w:sz w:val="22"/>
          <w:szCs w:val="22"/>
        </w:rPr>
        <w:t>INFORMATIONS TECHNIQUES, PEDAGOGIQUES ET JURIDIQUES POUR L’IMPORTATION DE CONTENU E-LEARNING EXTERNE DANS FORMAPHP</w:t>
      </w:r>
      <w:bookmarkEnd w:id="33"/>
    </w:p>
    <w:p w14:paraId="7BD05041" w14:textId="77777777" w:rsidR="00385B36" w:rsidRPr="00557B4C" w:rsidRDefault="00385B36" w:rsidP="00385B36">
      <w:pPr>
        <w:pStyle w:val="Textedesaisieretrait"/>
        <w:ind w:left="567"/>
        <w:rPr>
          <w:b/>
          <w:bCs/>
          <w:sz w:val="22"/>
          <w:szCs w:val="22"/>
        </w:rPr>
      </w:pPr>
    </w:p>
    <w:p w14:paraId="035EA725" w14:textId="4A2C3BDC" w:rsidR="00BC04C2" w:rsidRPr="00557B4C" w:rsidRDefault="00385B36" w:rsidP="00385B36">
      <w:pPr>
        <w:pStyle w:val="Textedesaisieretrait"/>
        <w:ind w:left="567"/>
        <w:rPr>
          <w:sz w:val="22"/>
          <w:szCs w:val="22"/>
        </w:rPr>
      </w:pPr>
      <w:r w:rsidRPr="00557B4C">
        <w:rPr>
          <w:b/>
          <w:sz w:val="22"/>
          <w:szCs w:val="22"/>
        </w:rPr>
        <w:t>L</w:t>
      </w:r>
      <w:r w:rsidR="00BC04C2" w:rsidRPr="00557B4C">
        <w:rPr>
          <w:b/>
          <w:sz w:val="22"/>
          <w:szCs w:val="22"/>
        </w:rPr>
        <w:t>’AP-HP détient un LMS (Learning Management System)</w:t>
      </w:r>
      <w:r w:rsidR="00BC04C2" w:rsidRPr="00557B4C">
        <w:rPr>
          <w:rFonts w:ascii="Cambria" w:hAnsi="Cambria" w:cs="Cambria"/>
          <w:b/>
          <w:sz w:val="22"/>
          <w:szCs w:val="22"/>
        </w:rPr>
        <w:t> </w:t>
      </w:r>
      <w:r w:rsidR="00BC04C2" w:rsidRPr="00557B4C">
        <w:rPr>
          <w:rFonts w:cs="Cambria"/>
          <w:b/>
          <w:sz w:val="22"/>
          <w:szCs w:val="22"/>
        </w:rPr>
        <w:t xml:space="preserve">: </w:t>
      </w:r>
      <w:proofErr w:type="spellStart"/>
      <w:r w:rsidR="00BC04C2" w:rsidRPr="00557B4C">
        <w:rPr>
          <w:rFonts w:cs="Cambria"/>
          <w:b/>
          <w:sz w:val="22"/>
          <w:szCs w:val="22"/>
        </w:rPr>
        <w:t>Formaphp</w:t>
      </w:r>
      <w:proofErr w:type="spellEnd"/>
      <w:r w:rsidR="00BC04C2" w:rsidRPr="00557B4C">
        <w:rPr>
          <w:rFonts w:cs="Cambria"/>
          <w:b/>
          <w:sz w:val="22"/>
          <w:szCs w:val="22"/>
        </w:rPr>
        <w:t xml:space="preserve"> </w:t>
      </w:r>
      <w:r w:rsidR="00BC04C2" w:rsidRPr="00557B4C">
        <w:rPr>
          <w:sz w:val="22"/>
          <w:szCs w:val="22"/>
        </w:rPr>
        <w:t xml:space="preserve">et possède les ressources techniques </w:t>
      </w:r>
      <w:r w:rsidRPr="00557B4C">
        <w:rPr>
          <w:sz w:val="22"/>
          <w:szCs w:val="22"/>
        </w:rPr>
        <w:t>et</w:t>
      </w:r>
      <w:r w:rsidR="00BC04C2" w:rsidRPr="00557B4C">
        <w:rPr>
          <w:sz w:val="22"/>
          <w:szCs w:val="22"/>
        </w:rPr>
        <w:t xml:space="preserve"> </w:t>
      </w:r>
      <w:r w:rsidRPr="00557B4C">
        <w:rPr>
          <w:sz w:val="22"/>
          <w:szCs w:val="22"/>
        </w:rPr>
        <w:t>l’</w:t>
      </w:r>
      <w:r w:rsidR="00BC04C2" w:rsidRPr="00557B4C">
        <w:rPr>
          <w:sz w:val="22"/>
          <w:szCs w:val="22"/>
        </w:rPr>
        <w:t>expertise métier</w:t>
      </w:r>
    </w:p>
    <w:p w14:paraId="613EEF3C" w14:textId="77777777" w:rsidR="00BC04C2" w:rsidRPr="00557B4C" w:rsidRDefault="00BC04C2" w:rsidP="00BC04C2">
      <w:pPr>
        <w:pStyle w:val="Textedesaisieretrait"/>
        <w:rPr>
          <w:sz w:val="22"/>
          <w:szCs w:val="22"/>
        </w:rPr>
      </w:pPr>
    </w:p>
    <w:p w14:paraId="466CC4DC" w14:textId="77777777" w:rsidR="00BC04C2" w:rsidRPr="00557B4C" w:rsidRDefault="00BC04C2" w:rsidP="00385B36">
      <w:pPr>
        <w:pStyle w:val="Textedesaisieretrait"/>
        <w:numPr>
          <w:ilvl w:val="0"/>
          <w:numId w:val="9"/>
        </w:numPr>
        <w:ind w:left="993" w:hanging="142"/>
        <w:rPr>
          <w:b/>
          <w:sz w:val="22"/>
          <w:szCs w:val="22"/>
        </w:rPr>
      </w:pPr>
      <w:r w:rsidRPr="00557B4C">
        <w:rPr>
          <w:b/>
          <w:sz w:val="22"/>
          <w:szCs w:val="22"/>
        </w:rPr>
        <w:t>Spécificités</w:t>
      </w:r>
      <w:r w:rsidRPr="00557B4C">
        <w:rPr>
          <w:rFonts w:ascii="Cambria" w:hAnsi="Cambria" w:cs="Cambria"/>
          <w:b/>
          <w:sz w:val="22"/>
          <w:szCs w:val="22"/>
        </w:rPr>
        <w:t> </w:t>
      </w:r>
      <w:r w:rsidRPr="00557B4C">
        <w:rPr>
          <w:b/>
          <w:sz w:val="22"/>
          <w:szCs w:val="22"/>
        </w:rPr>
        <w:t xml:space="preserve">techniques du LMS </w:t>
      </w:r>
    </w:p>
    <w:p w14:paraId="55C9139F" w14:textId="77777777" w:rsidR="00BC04C2" w:rsidRPr="00385B36" w:rsidRDefault="00BC04C2" w:rsidP="00BC04C2">
      <w:pPr>
        <w:pStyle w:val="Textedesaisieretrait"/>
        <w:ind w:left="0"/>
      </w:pPr>
    </w:p>
    <w:tbl>
      <w:tblPr>
        <w:tblStyle w:val="TableauGrille1Clair-Accentuation5"/>
        <w:tblW w:w="0" w:type="auto"/>
        <w:tblInd w:w="595" w:type="dxa"/>
        <w:tblLook w:val="04A0" w:firstRow="1" w:lastRow="0" w:firstColumn="1" w:lastColumn="0" w:noHBand="0" w:noVBand="1"/>
      </w:tblPr>
      <w:tblGrid>
        <w:gridCol w:w="2053"/>
        <w:gridCol w:w="2054"/>
        <w:gridCol w:w="2053"/>
        <w:gridCol w:w="2054"/>
      </w:tblGrid>
      <w:tr w:rsidR="00BC04C2" w:rsidRPr="00385B36" w14:paraId="2821D83A" w14:textId="77777777" w:rsidTr="00385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3" w:type="dxa"/>
            <w:tcBorders>
              <w:top w:val="single" w:sz="4" w:space="0" w:color="00B0F0"/>
              <w:left w:val="single" w:sz="4" w:space="0" w:color="00B0F0"/>
              <w:bottom w:val="single" w:sz="4" w:space="0" w:color="00B0F0"/>
              <w:right w:val="single" w:sz="4" w:space="0" w:color="00B0F0"/>
            </w:tcBorders>
            <w:vAlign w:val="center"/>
          </w:tcPr>
          <w:p w14:paraId="1E02A397" w14:textId="77777777" w:rsidR="00BC04C2" w:rsidRPr="00385B36" w:rsidRDefault="00BC04C2" w:rsidP="00537F6D">
            <w:pPr>
              <w:pStyle w:val="Textedesaisieretrait"/>
              <w:ind w:left="0"/>
              <w:jc w:val="center"/>
            </w:pPr>
            <w:r w:rsidRPr="00385B36">
              <w:t>Type</w:t>
            </w:r>
          </w:p>
        </w:tc>
        <w:tc>
          <w:tcPr>
            <w:tcW w:w="2054" w:type="dxa"/>
            <w:tcBorders>
              <w:top w:val="single" w:sz="4" w:space="0" w:color="00B0F0"/>
              <w:left w:val="single" w:sz="4" w:space="0" w:color="00B0F0"/>
              <w:bottom w:val="single" w:sz="4" w:space="0" w:color="00B0F0"/>
              <w:right w:val="single" w:sz="4" w:space="0" w:color="00B0F0"/>
            </w:tcBorders>
            <w:vAlign w:val="center"/>
          </w:tcPr>
          <w:p w14:paraId="664A8FC0" w14:textId="77777777" w:rsidR="00BC04C2" w:rsidRPr="00385B36" w:rsidRDefault="00BC04C2" w:rsidP="00537F6D">
            <w:pPr>
              <w:pStyle w:val="Textedesaisieretrait"/>
              <w:ind w:left="0"/>
              <w:jc w:val="center"/>
              <w:cnfStyle w:val="100000000000" w:firstRow="1" w:lastRow="0" w:firstColumn="0" w:lastColumn="0" w:oddVBand="0" w:evenVBand="0" w:oddHBand="0" w:evenHBand="0" w:firstRowFirstColumn="0" w:firstRowLastColumn="0" w:lastRowFirstColumn="0" w:lastRowLastColumn="0"/>
            </w:pPr>
            <w:r w:rsidRPr="00385B36">
              <w:t>Version</w:t>
            </w:r>
          </w:p>
        </w:tc>
        <w:tc>
          <w:tcPr>
            <w:tcW w:w="2053" w:type="dxa"/>
            <w:tcBorders>
              <w:top w:val="single" w:sz="4" w:space="0" w:color="00B0F0"/>
              <w:left w:val="single" w:sz="4" w:space="0" w:color="00B0F0"/>
              <w:bottom w:val="single" w:sz="4" w:space="0" w:color="00B0F0"/>
              <w:right w:val="single" w:sz="4" w:space="0" w:color="00B0F0"/>
            </w:tcBorders>
            <w:vAlign w:val="center"/>
          </w:tcPr>
          <w:p w14:paraId="5579A5EB" w14:textId="77777777" w:rsidR="00BC04C2" w:rsidRPr="00385B36" w:rsidRDefault="00BC04C2" w:rsidP="00537F6D">
            <w:pPr>
              <w:pStyle w:val="Textedesaisieretrait"/>
              <w:ind w:left="0"/>
              <w:jc w:val="center"/>
              <w:cnfStyle w:val="100000000000" w:firstRow="1" w:lastRow="0" w:firstColumn="0" w:lastColumn="0" w:oddVBand="0" w:evenVBand="0" w:oddHBand="0" w:evenHBand="0" w:firstRowFirstColumn="0" w:firstRowLastColumn="0" w:lastRowFirstColumn="0" w:lastRowLastColumn="0"/>
            </w:pPr>
            <w:r w:rsidRPr="00385B36">
              <w:t>Limite de dépôt de fichier</w:t>
            </w:r>
          </w:p>
        </w:tc>
        <w:tc>
          <w:tcPr>
            <w:tcW w:w="2054" w:type="dxa"/>
            <w:tcBorders>
              <w:top w:val="single" w:sz="4" w:space="0" w:color="00B0F0"/>
              <w:left w:val="single" w:sz="4" w:space="0" w:color="00B0F0"/>
              <w:bottom w:val="single" w:sz="4" w:space="0" w:color="00B0F0"/>
              <w:right w:val="single" w:sz="4" w:space="0" w:color="00B0F0"/>
            </w:tcBorders>
            <w:vAlign w:val="center"/>
          </w:tcPr>
          <w:p w14:paraId="36DF1B2A" w14:textId="77777777" w:rsidR="00BC04C2" w:rsidRPr="00385B36" w:rsidRDefault="00BC04C2" w:rsidP="00537F6D">
            <w:pPr>
              <w:pStyle w:val="Textedesaisieretrait"/>
              <w:ind w:left="0"/>
              <w:jc w:val="center"/>
              <w:cnfStyle w:val="100000000000" w:firstRow="1" w:lastRow="0" w:firstColumn="0" w:lastColumn="0" w:oddVBand="0" w:evenVBand="0" w:oddHBand="0" w:evenHBand="0" w:firstRowFirstColumn="0" w:firstRowLastColumn="0" w:lastRowFirstColumn="0" w:lastRowLastColumn="0"/>
            </w:pPr>
            <w:r w:rsidRPr="00385B36">
              <w:t>Version de SCORM autorisé</w:t>
            </w:r>
          </w:p>
        </w:tc>
      </w:tr>
      <w:tr w:rsidR="00BC04C2" w:rsidRPr="00385B36" w14:paraId="017212F5" w14:textId="77777777" w:rsidTr="00385B36">
        <w:tc>
          <w:tcPr>
            <w:cnfStyle w:val="001000000000" w:firstRow="0" w:lastRow="0" w:firstColumn="1" w:lastColumn="0" w:oddVBand="0" w:evenVBand="0" w:oddHBand="0" w:evenHBand="0" w:firstRowFirstColumn="0" w:firstRowLastColumn="0" w:lastRowFirstColumn="0" w:lastRowLastColumn="0"/>
            <w:tcW w:w="2053" w:type="dxa"/>
            <w:tcBorders>
              <w:top w:val="single" w:sz="4" w:space="0" w:color="00B0F0"/>
              <w:left w:val="single" w:sz="4" w:space="0" w:color="00B0F0"/>
              <w:bottom w:val="single" w:sz="4" w:space="0" w:color="00B0F0"/>
              <w:right w:val="single" w:sz="4" w:space="0" w:color="00B0F0"/>
            </w:tcBorders>
            <w:vAlign w:val="center"/>
          </w:tcPr>
          <w:p w14:paraId="3570E4DD" w14:textId="77777777" w:rsidR="00BC04C2" w:rsidRPr="00385B36" w:rsidRDefault="00BC04C2" w:rsidP="00537F6D">
            <w:pPr>
              <w:pStyle w:val="Textedesaisieretrait"/>
              <w:ind w:left="0"/>
              <w:jc w:val="center"/>
            </w:pPr>
            <w:r w:rsidRPr="00385B36">
              <w:t>Moodle Workplace</w:t>
            </w:r>
          </w:p>
        </w:tc>
        <w:tc>
          <w:tcPr>
            <w:tcW w:w="2054" w:type="dxa"/>
            <w:tcBorders>
              <w:top w:val="single" w:sz="4" w:space="0" w:color="00B0F0"/>
              <w:left w:val="single" w:sz="4" w:space="0" w:color="00B0F0"/>
              <w:bottom w:val="single" w:sz="4" w:space="0" w:color="00B0F0"/>
              <w:right w:val="single" w:sz="4" w:space="0" w:color="00B0F0"/>
            </w:tcBorders>
            <w:vAlign w:val="center"/>
          </w:tcPr>
          <w:p w14:paraId="4708CA2D"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4.1.12 (LTS)</w:t>
            </w:r>
          </w:p>
        </w:tc>
        <w:tc>
          <w:tcPr>
            <w:tcW w:w="2053" w:type="dxa"/>
            <w:tcBorders>
              <w:top w:val="single" w:sz="4" w:space="0" w:color="00B0F0"/>
              <w:left w:val="single" w:sz="4" w:space="0" w:color="00B0F0"/>
              <w:bottom w:val="single" w:sz="4" w:space="0" w:color="00B0F0"/>
              <w:right w:val="single" w:sz="4" w:space="0" w:color="00B0F0"/>
            </w:tcBorders>
            <w:vAlign w:val="center"/>
          </w:tcPr>
          <w:p w14:paraId="3740FCA9"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3Go</w:t>
            </w:r>
          </w:p>
        </w:tc>
        <w:tc>
          <w:tcPr>
            <w:tcW w:w="2054" w:type="dxa"/>
            <w:tcBorders>
              <w:top w:val="single" w:sz="4" w:space="0" w:color="00B0F0"/>
              <w:left w:val="single" w:sz="4" w:space="0" w:color="00B0F0"/>
              <w:bottom w:val="single" w:sz="4" w:space="0" w:color="00B0F0"/>
              <w:right w:val="single" w:sz="4" w:space="0" w:color="00B0F0"/>
            </w:tcBorders>
            <w:vAlign w:val="center"/>
          </w:tcPr>
          <w:p w14:paraId="5329B0D7"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1.2</w:t>
            </w:r>
          </w:p>
        </w:tc>
      </w:tr>
    </w:tbl>
    <w:p w14:paraId="104DF53B" w14:textId="77777777" w:rsidR="00BC04C2" w:rsidRPr="00385B36" w:rsidRDefault="00BC04C2" w:rsidP="00BC04C2">
      <w:pPr>
        <w:pStyle w:val="Textedesaisieretrait"/>
        <w:ind w:left="0"/>
      </w:pPr>
    </w:p>
    <w:p w14:paraId="19C5A311" w14:textId="77777777" w:rsidR="00BC04C2" w:rsidRPr="00385B36" w:rsidRDefault="00BC04C2" w:rsidP="00BC04C2">
      <w:pPr>
        <w:pStyle w:val="Textedesaisieretrait"/>
      </w:pPr>
    </w:p>
    <w:tbl>
      <w:tblPr>
        <w:tblStyle w:val="TableauGrille1Clair-Accentuation5"/>
        <w:tblW w:w="0" w:type="auto"/>
        <w:tblInd w:w="615" w:type="dxa"/>
        <w:tblLayout w:type="fixed"/>
        <w:tblLook w:val="04A0" w:firstRow="1" w:lastRow="0" w:firstColumn="1" w:lastColumn="0" w:noHBand="0" w:noVBand="1"/>
      </w:tblPr>
      <w:tblGrid>
        <w:gridCol w:w="1642"/>
        <w:gridCol w:w="1643"/>
        <w:gridCol w:w="1643"/>
        <w:gridCol w:w="1643"/>
        <w:gridCol w:w="1643"/>
      </w:tblGrid>
      <w:tr w:rsidR="00BC04C2" w:rsidRPr="00385B36" w14:paraId="29EAE348" w14:textId="77777777" w:rsidTr="00385B36">
        <w:trPr>
          <w:cnfStyle w:val="100000000000" w:firstRow="1" w:lastRow="0" w:firstColumn="0" w:lastColumn="0" w:oddVBand="0" w:evenVBand="0" w:oddHBand="0"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8214" w:type="dxa"/>
            <w:gridSpan w:val="5"/>
            <w:tcBorders>
              <w:top w:val="single" w:sz="4" w:space="0" w:color="00B0F0"/>
              <w:left w:val="single" w:sz="4" w:space="0" w:color="00B0F0"/>
              <w:bottom w:val="single" w:sz="4" w:space="0" w:color="00B0F0"/>
              <w:right w:val="single" w:sz="4" w:space="0" w:color="00B0F0"/>
            </w:tcBorders>
            <w:vAlign w:val="center"/>
          </w:tcPr>
          <w:p w14:paraId="4E0D7EDB" w14:textId="77777777" w:rsidR="00BC04C2" w:rsidRPr="00385B36" w:rsidRDefault="00BC04C2" w:rsidP="00537F6D">
            <w:pPr>
              <w:pStyle w:val="Titre3"/>
              <w:ind w:left="1416" w:hanging="1416"/>
              <w:jc w:val="center"/>
              <w:outlineLvl w:val="2"/>
              <w:rPr>
                <w:rFonts w:ascii="Montserrat" w:eastAsiaTheme="minorHAnsi" w:hAnsi="Montserrat" w:cstheme="minorBidi"/>
                <w:color w:val="auto"/>
                <w:sz w:val="16"/>
                <w:szCs w:val="20"/>
              </w:rPr>
            </w:pPr>
            <w:bookmarkStart w:id="34" w:name="_Toc197967894"/>
            <w:r w:rsidRPr="00385B36">
              <w:rPr>
                <w:rFonts w:ascii="Montserrat" w:eastAsiaTheme="minorHAnsi" w:hAnsi="Montserrat" w:cstheme="minorBidi"/>
                <w:color w:val="auto"/>
                <w:sz w:val="16"/>
                <w:szCs w:val="20"/>
              </w:rPr>
              <w:t>Plugins de format de cours</w:t>
            </w:r>
            <w:bookmarkEnd w:id="34"/>
          </w:p>
          <w:p w14:paraId="76C8782D" w14:textId="77777777" w:rsidR="00BC04C2" w:rsidRPr="00385B36" w:rsidRDefault="00BC04C2" w:rsidP="00537F6D">
            <w:pPr>
              <w:ind w:left="1416"/>
              <w:rPr>
                <w:rFonts w:ascii="Montserrat" w:hAnsi="Montserrat"/>
                <w:sz w:val="16"/>
                <w:szCs w:val="20"/>
              </w:rPr>
            </w:pPr>
            <w:r w:rsidRPr="00385B36">
              <w:rPr>
                <w:rFonts w:ascii="Montserrat" w:hAnsi="Montserrat"/>
                <w:sz w:val="16"/>
                <w:szCs w:val="20"/>
              </w:rPr>
              <w:t>Un format de cours correspond à la disposition de l'espace de cours</w:t>
            </w:r>
          </w:p>
          <w:p w14:paraId="03B74BFD" w14:textId="77777777" w:rsidR="00BC04C2" w:rsidRPr="00385B36" w:rsidRDefault="00BC04C2" w:rsidP="00537F6D">
            <w:pPr>
              <w:ind w:left="27" w:hanging="27"/>
              <w:jc w:val="center"/>
              <w:rPr>
                <w:rFonts w:ascii="Montserrat" w:hAnsi="Montserrat"/>
                <w:b w:val="0"/>
                <w:sz w:val="16"/>
                <w:szCs w:val="20"/>
              </w:rPr>
            </w:pPr>
            <w:r w:rsidRPr="00385B36">
              <w:rPr>
                <w:rFonts w:ascii="Montserrat" w:hAnsi="Montserrat"/>
                <w:b w:val="0"/>
                <w:sz w:val="16"/>
                <w:szCs w:val="20"/>
              </w:rPr>
              <w:t>ATTENTION : si le contenu intégré contient un format de cours qui n’est pas pris en charge c’est le format par défaut (format tuile) qui sera appliqué</w:t>
            </w:r>
          </w:p>
        </w:tc>
      </w:tr>
      <w:tr w:rsidR="00BC04C2" w:rsidRPr="00385B36" w14:paraId="35B70C20" w14:textId="77777777" w:rsidTr="00385B36">
        <w:tc>
          <w:tcPr>
            <w:cnfStyle w:val="001000000000" w:firstRow="0" w:lastRow="0" w:firstColumn="1" w:lastColumn="0" w:oddVBand="0" w:evenVBand="0" w:oddHBand="0" w:evenHBand="0" w:firstRowFirstColumn="0" w:firstRowLastColumn="0" w:lastRowFirstColumn="0" w:lastRowLastColumn="0"/>
            <w:tcW w:w="1642" w:type="dxa"/>
            <w:tcBorders>
              <w:top w:val="single" w:sz="4" w:space="0" w:color="00B0F0"/>
              <w:left w:val="single" w:sz="4" w:space="0" w:color="00B0F0"/>
              <w:bottom w:val="single" w:sz="4" w:space="0" w:color="00B0F0"/>
              <w:right w:val="single" w:sz="4" w:space="0" w:color="00B0F0"/>
            </w:tcBorders>
            <w:vAlign w:val="center"/>
          </w:tcPr>
          <w:p w14:paraId="331E07BD" w14:textId="77777777" w:rsidR="00BC04C2" w:rsidRPr="00385B36" w:rsidRDefault="00BC04C2" w:rsidP="00537F6D">
            <w:pPr>
              <w:spacing w:line="276" w:lineRule="auto"/>
              <w:jc w:val="center"/>
              <w:rPr>
                <w:rFonts w:ascii="Montserrat" w:hAnsi="Montserrat"/>
              </w:rPr>
            </w:pPr>
            <w:r w:rsidRPr="00385B36">
              <w:rPr>
                <w:rFonts w:ascii="Montserrat" w:hAnsi="Montserrat"/>
                <w:b w:val="0"/>
                <w:sz w:val="16"/>
                <w:szCs w:val="20"/>
              </w:rPr>
              <w:t>Activité unique</w:t>
            </w:r>
          </w:p>
        </w:tc>
        <w:tc>
          <w:tcPr>
            <w:tcW w:w="1643" w:type="dxa"/>
            <w:tcBorders>
              <w:top w:val="single" w:sz="4" w:space="0" w:color="00B0F0"/>
              <w:left w:val="single" w:sz="4" w:space="0" w:color="00B0F0"/>
              <w:bottom w:val="single" w:sz="4" w:space="0" w:color="00B0F0"/>
              <w:right w:val="single" w:sz="4" w:space="0" w:color="00B0F0"/>
            </w:tcBorders>
            <w:vAlign w:val="center"/>
          </w:tcPr>
          <w:p w14:paraId="221BBB8C" w14:textId="77777777" w:rsidR="00BC04C2" w:rsidRPr="00385B36" w:rsidRDefault="00BC04C2" w:rsidP="00537F6D">
            <w:pPr>
              <w:spacing w:line="276" w:lineRule="auto"/>
              <w:jc w:val="center"/>
              <w:cnfStyle w:val="000000000000" w:firstRow="0" w:lastRow="0" w:firstColumn="0" w:lastColumn="0" w:oddVBand="0" w:evenVBand="0" w:oddHBand="0" w:evenHBand="0" w:firstRowFirstColumn="0" w:firstRowLastColumn="0" w:lastRowFirstColumn="0" w:lastRowLastColumn="0"/>
              <w:rPr>
                <w:rFonts w:ascii="Montserrat" w:hAnsi="Montserrat"/>
                <w:sz w:val="16"/>
                <w:szCs w:val="20"/>
              </w:rPr>
            </w:pPr>
            <w:proofErr w:type="spellStart"/>
            <w:r w:rsidRPr="00385B36">
              <w:rPr>
                <w:rFonts w:ascii="Montserrat" w:hAnsi="Montserrat"/>
                <w:sz w:val="16"/>
                <w:szCs w:val="20"/>
              </w:rPr>
              <w:t>Multitopic</w:t>
            </w:r>
            <w:proofErr w:type="spellEnd"/>
          </w:p>
        </w:tc>
        <w:tc>
          <w:tcPr>
            <w:tcW w:w="1643" w:type="dxa"/>
            <w:tcBorders>
              <w:top w:val="single" w:sz="4" w:space="0" w:color="00B0F0"/>
              <w:left w:val="single" w:sz="4" w:space="0" w:color="00B0F0"/>
              <w:bottom w:val="single" w:sz="4" w:space="0" w:color="00B0F0"/>
              <w:right w:val="single" w:sz="4" w:space="0" w:color="00B0F0"/>
            </w:tcBorders>
            <w:vAlign w:val="center"/>
          </w:tcPr>
          <w:p w14:paraId="1CF6B431"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Tuiles (format par défaut)</w:t>
            </w:r>
          </w:p>
        </w:tc>
        <w:tc>
          <w:tcPr>
            <w:tcW w:w="1643" w:type="dxa"/>
            <w:tcBorders>
              <w:top w:val="single" w:sz="4" w:space="0" w:color="00B0F0"/>
              <w:left w:val="single" w:sz="4" w:space="0" w:color="00B0F0"/>
              <w:bottom w:val="single" w:sz="4" w:space="0" w:color="00B0F0"/>
              <w:right w:val="single" w:sz="4" w:space="0" w:color="00B0F0"/>
            </w:tcBorders>
            <w:vAlign w:val="center"/>
          </w:tcPr>
          <w:p w14:paraId="3F6B7678"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Hebdomadaire</w:t>
            </w:r>
          </w:p>
        </w:tc>
        <w:tc>
          <w:tcPr>
            <w:tcW w:w="1643" w:type="dxa"/>
            <w:tcBorders>
              <w:top w:val="single" w:sz="4" w:space="0" w:color="00B0F0"/>
              <w:left w:val="single" w:sz="4" w:space="0" w:color="00B0F0"/>
              <w:bottom w:val="single" w:sz="4" w:space="0" w:color="00B0F0"/>
              <w:right w:val="single" w:sz="4" w:space="0" w:color="00B0F0"/>
            </w:tcBorders>
            <w:vAlign w:val="center"/>
          </w:tcPr>
          <w:p w14:paraId="18ACBC0D"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Thématique</w:t>
            </w:r>
          </w:p>
        </w:tc>
      </w:tr>
      <w:tr w:rsidR="00BC04C2" w:rsidRPr="00385B36" w14:paraId="3365A502" w14:textId="77777777" w:rsidTr="00385B36">
        <w:tc>
          <w:tcPr>
            <w:cnfStyle w:val="001000000000" w:firstRow="0" w:lastRow="0" w:firstColumn="1" w:lastColumn="0" w:oddVBand="0" w:evenVBand="0" w:oddHBand="0" w:evenHBand="0" w:firstRowFirstColumn="0" w:firstRowLastColumn="0" w:lastRowFirstColumn="0" w:lastRowLastColumn="0"/>
            <w:tcW w:w="8214" w:type="dxa"/>
            <w:gridSpan w:val="5"/>
            <w:tcBorders>
              <w:top w:val="single" w:sz="4" w:space="0" w:color="00B0F0"/>
              <w:left w:val="single" w:sz="4" w:space="0" w:color="00B0F0"/>
              <w:bottom w:val="single" w:sz="4" w:space="0" w:color="00B0F0"/>
              <w:right w:val="single" w:sz="4" w:space="0" w:color="00B0F0"/>
            </w:tcBorders>
          </w:tcPr>
          <w:p w14:paraId="4A58F374" w14:textId="77777777" w:rsidR="00BC04C2" w:rsidRPr="00385B36" w:rsidRDefault="00BC04C2" w:rsidP="00537F6D">
            <w:pPr>
              <w:pStyle w:val="Titre3"/>
              <w:jc w:val="center"/>
              <w:outlineLvl w:val="2"/>
              <w:rPr>
                <w:rFonts w:ascii="Montserrat" w:eastAsiaTheme="minorHAnsi" w:hAnsi="Montserrat" w:cstheme="minorBidi"/>
                <w:color w:val="auto"/>
                <w:sz w:val="16"/>
                <w:szCs w:val="20"/>
              </w:rPr>
            </w:pPr>
            <w:bookmarkStart w:id="35" w:name="_Toc197967895"/>
            <w:r w:rsidRPr="00385B36">
              <w:rPr>
                <w:rFonts w:ascii="Montserrat" w:eastAsiaTheme="minorHAnsi" w:hAnsi="Montserrat" w:cstheme="minorBidi"/>
                <w:color w:val="auto"/>
                <w:sz w:val="16"/>
                <w:szCs w:val="20"/>
              </w:rPr>
              <w:t>Plugins d’activités et ressources dans les cours</w:t>
            </w:r>
            <w:bookmarkEnd w:id="35"/>
          </w:p>
          <w:p w14:paraId="51807C16" w14:textId="77777777" w:rsidR="00BC04C2" w:rsidRPr="00385B36" w:rsidRDefault="00BC04C2" w:rsidP="00537F6D">
            <w:pPr>
              <w:jc w:val="center"/>
              <w:rPr>
                <w:rFonts w:ascii="Montserrat" w:hAnsi="Montserrat"/>
                <w:sz w:val="16"/>
                <w:szCs w:val="20"/>
              </w:rPr>
            </w:pPr>
            <w:r w:rsidRPr="00385B36">
              <w:rPr>
                <w:rFonts w:ascii="Montserrat" w:hAnsi="Montserrat"/>
                <w:sz w:val="16"/>
                <w:szCs w:val="20"/>
              </w:rPr>
              <w:t>Une activité est un nom général pour un groupe de fonctions dans un cours Moodle. Habituellement, une activité est quelque chose que l’apprenant fera qui interagit avec d'autres apprenants et/ou l'enseignant.</w:t>
            </w:r>
          </w:p>
          <w:p w14:paraId="492534C1" w14:textId="77777777" w:rsidR="00BC04C2" w:rsidRPr="00385B36" w:rsidRDefault="00BC04C2" w:rsidP="00537F6D">
            <w:pPr>
              <w:jc w:val="center"/>
              <w:rPr>
                <w:rFonts w:ascii="Montserrat" w:hAnsi="Montserrat"/>
                <w:b w:val="0"/>
                <w:sz w:val="16"/>
                <w:szCs w:val="20"/>
              </w:rPr>
            </w:pPr>
            <w:r w:rsidRPr="00385B36">
              <w:rPr>
                <w:rFonts w:ascii="Montserrat" w:hAnsi="Montserrat"/>
                <w:b w:val="0"/>
                <w:sz w:val="16"/>
                <w:szCs w:val="20"/>
              </w:rPr>
              <w:t>ATTENTION : si le contenu intégré contient des activités qui ne sont pas présentes, celles-ci ne seront pas reprises.</w:t>
            </w:r>
          </w:p>
        </w:tc>
      </w:tr>
      <w:tr w:rsidR="00BC04C2" w:rsidRPr="00385B36" w14:paraId="4B4436C0" w14:textId="77777777" w:rsidTr="00385B36">
        <w:tc>
          <w:tcPr>
            <w:cnfStyle w:val="001000000000" w:firstRow="0" w:lastRow="0" w:firstColumn="1" w:lastColumn="0" w:oddVBand="0" w:evenVBand="0" w:oddHBand="0" w:evenHBand="0" w:firstRowFirstColumn="0" w:firstRowLastColumn="0" w:lastRowFirstColumn="0" w:lastRowLastColumn="0"/>
            <w:tcW w:w="1642" w:type="dxa"/>
            <w:tcBorders>
              <w:top w:val="single" w:sz="4" w:space="0" w:color="00B0F0"/>
              <w:left w:val="single" w:sz="4" w:space="0" w:color="00B0F0"/>
              <w:bottom w:val="single" w:sz="4" w:space="0" w:color="00B0F0"/>
              <w:right w:val="single" w:sz="4" w:space="0" w:color="00B0F0"/>
            </w:tcBorders>
            <w:vAlign w:val="center"/>
          </w:tcPr>
          <w:p w14:paraId="5D780FD9" w14:textId="77777777" w:rsidR="00BC04C2" w:rsidRPr="00385B36" w:rsidRDefault="00BC04C2" w:rsidP="00537F6D">
            <w:pPr>
              <w:spacing w:line="276" w:lineRule="auto"/>
              <w:jc w:val="center"/>
              <w:rPr>
                <w:rFonts w:ascii="Montserrat" w:hAnsi="Montserrat"/>
                <w:b w:val="0"/>
                <w:sz w:val="16"/>
                <w:szCs w:val="20"/>
              </w:rPr>
            </w:pPr>
            <w:r w:rsidRPr="00385B36">
              <w:rPr>
                <w:rFonts w:ascii="Montserrat" w:hAnsi="Montserrat"/>
                <w:b w:val="0"/>
                <w:sz w:val="16"/>
                <w:szCs w:val="20"/>
              </w:rPr>
              <w:t>Atelier</w:t>
            </w:r>
          </w:p>
        </w:tc>
        <w:tc>
          <w:tcPr>
            <w:tcW w:w="1643" w:type="dxa"/>
            <w:tcBorders>
              <w:top w:val="single" w:sz="4" w:space="0" w:color="00B0F0"/>
              <w:left w:val="single" w:sz="4" w:space="0" w:color="00B0F0"/>
              <w:bottom w:val="single" w:sz="4" w:space="0" w:color="00B0F0"/>
              <w:right w:val="single" w:sz="4" w:space="0" w:color="00B0F0"/>
            </w:tcBorders>
            <w:vAlign w:val="center"/>
          </w:tcPr>
          <w:p w14:paraId="6204D4AB"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Base de données</w:t>
            </w:r>
          </w:p>
        </w:tc>
        <w:tc>
          <w:tcPr>
            <w:tcW w:w="1643" w:type="dxa"/>
            <w:tcBorders>
              <w:top w:val="single" w:sz="4" w:space="0" w:color="00B0F0"/>
              <w:left w:val="single" w:sz="4" w:space="0" w:color="00B0F0"/>
              <w:bottom w:val="single" w:sz="4" w:space="0" w:color="00B0F0"/>
              <w:right w:val="single" w:sz="4" w:space="0" w:color="00B0F0"/>
            </w:tcBorders>
            <w:vAlign w:val="center"/>
          </w:tcPr>
          <w:p w14:paraId="6E5F7FFB"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Chat</w:t>
            </w:r>
          </w:p>
        </w:tc>
        <w:tc>
          <w:tcPr>
            <w:tcW w:w="1643" w:type="dxa"/>
            <w:tcBorders>
              <w:top w:val="single" w:sz="4" w:space="0" w:color="00B0F0"/>
              <w:left w:val="single" w:sz="4" w:space="0" w:color="00B0F0"/>
              <w:bottom w:val="single" w:sz="4" w:space="0" w:color="00B0F0"/>
              <w:right w:val="single" w:sz="4" w:space="0" w:color="00B0F0"/>
            </w:tcBorders>
            <w:vAlign w:val="center"/>
          </w:tcPr>
          <w:p w14:paraId="60BDB48C"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Choix de groupe</w:t>
            </w:r>
          </w:p>
        </w:tc>
        <w:tc>
          <w:tcPr>
            <w:tcW w:w="1643" w:type="dxa"/>
            <w:tcBorders>
              <w:top w:val="single" w:sz="4" w:space="0" w:color="00B0F0"/>
              <w:left w:val="single" w:sz="4" w:space="0" w:color="00B0F0"/>
              <w:bottom w:val="single" w:sz="4" w:space="0" w:color="00B0F0"/>
              <w:right w:val="single" w:sz="4" w:space="0" w:color="00B0F0"/>
            </w:tcBorders>
            <w:vAlign w:val="center"/>
          </w:tcPr>
          <w:p w14:paraId="68C43C25"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Devoir</w:t>
            </w:r>
          </w:p>
        </w:tc>
      </w:tr>
      <w:tr w:rsidR="00BC04C2" w:rsidRPr="00385B36" w14:paraId="00D923A2" w14:textId="77777777" w:rsidTr="00385B36">
        <w:tc>
          <w:tcPr>
            <w:cnfStyle w:val="001000000000" w:firstRow="0" w:lastRow="0" w:firstColumn="1" w:lastColumn="0" w:oddVBand="0" w:evenVBand="0" w:oddHBand="0" w:evenHBand="0" w:firstRowFirstColumn="0" w:firstRowLastColumn="0" w:lastRowFirstColumn="0" w:lastRowLastColumn="0"/>
            <w:tcW w:w="1642" w:type="dxa"/>
            <w:tcBorders>
              <w:top w:val="single" w:sz="4" w:space="0" w:color="00B0F0"/>
              <w:left w:val="single" w:sz="4" w:space="0" w:color="00B0F0"/>
              <w:bottom w:val="single" w:sz="4" w:space="0" w:color="00B0F0"/>
              <w:right w:val="single" w:sz="4" w:space="0" w:color="00B0F0"/>
            </w:tcBorders>
            <w:vAlign w:val="center"/>
          </w:tcPr>
          <w:p w14:paraId="12F53F64" w14:textId="77777777" w:rsidR="00BC04C2" w:rsidRPr="00385B36" w:rsidRDefault="00BC04C2" w:rsidP="00537F6D">
            <w:pPr>
              <w:pStyle w:val="Textedesaisieretrait"/>
              <w:ind w:left="0"/>
              <w:jc w:val="center"/>
              <w:rPr>
                <w:b w:val="0"/>
              </w:rPr>
            </w:pPr>
            <w:r w:rsidRPr="00385B36">
              <w:rPr>
                <w:b w:val="0"/>
              </w:rPr>
              <w:t>Dossier</w:t>
            </w:r>
          </w:p>
        </w:tc>
        <w:tc>
          <w:tcPr>
            <w:tcW w:w="1643" w:type="dxa"/>
            <w:tcBorders>
              <w:top w:val="single" w:sz="4" w:space="0" w:color="00B0F0"/>
              <w:left w:val="single" w:sz="4" w:space="0" w:color="00B0F0"/>
              <w:bottom w:val="single" w:sz="4" w:space="0" w:color="00B0F0"/>
              <w:right w:val="single" w:sz="4" w:space="0" w:color="00B0F0"/>
            </w:tcBorders>
            <w:vAlign w:val="center"/>
          </w:tcPr>
          <w:p w14:paraId="658D986C"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Évènement présentiel</w:t>
            </w:r>
          </w:p>
        </w:tc>
        <w:tc>
          <w:tcPr>
            <w:tcW w:w="1643" w:type="dxa"/>
            <w:tcBorders>
              <w:top w:val="single" w:sz="4" w:space="0" w:color="00B0F0"/>
              <w:left w:val="single" w:sz="4" w:space="0" w:color="00B0F0"/>
              <w:bottom w:val="single" w:sz="4" w:space="0" w:color="00B0F0"/>
              <w:right w:val="single" w:sz="4" w:space="0" w:color="00B0F0"/>
            </w:tcBorders>
            <w:vAlign w:val="center"/>
          </w:tcPr>
          <w:p w14:paraId="041D50D0"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Feedback</w:t>
            </w:r>
          </w:p>
        </w:tc>
        <w:tc>
          <w:tcPr>
            <w:tcW w:w="1643" w:type="dxa"/>
            <w:tcBorders>
              <w:top w:val="single" w:sz="4" w:space="0" w:color="00B0F0"/>
              <w:left w:val="single" w:sz="4" w:space="0" w:color="00B0F0"/>
              <w:bottom w:val="single" w:sz="4" w:space="0" w:color="00B0F0"/>
              <w:right w:val="single" w:sz="4" w:space="0" w:color="00B0F0"/>
            </w:tcBorders>
            <w:vAlign w:val="center"/>
          </w:tcPr>
          <w:p w14:paraId="73B1EC6A"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Fichier</w:t>
            </w:r>
          </w:p>
        </w:tc>
        <w:tc>
          <w:tcPr>
            <w:tcW w:w="1643" w:type="dxa"/>
            <w:tcBorders>
              <w:top w:val="single" w:sz="4" w:space="0" w:color="00B0F0"/>
              <w:left w:val="single" w:sz="4" w:space="0" w:color="00B0F0"/>
              <w:bottom w:val="single" w:sz="4" w:space="0" w:color="00B0F0"/>
              <w:right w:val="single" w:sz="4" w:space="0" w:color="00B0F0"/>
            </w:tcBorders>
            <w:vAlign w:val="center"/>
          </w:tcPr>
          <w:p w14:paraId="0BC788D6"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Forum</w:t>
            </w:r>
          </w:p>
        </w:tc>
      </w:tr>
      <w:tr w:rsidR="00BC04C2" w:rsidRPr="00385B36" w14:paraId="03C16602" w14:textId="77777777" w:rsidTr="00385B36">
        <w:tc>
          <w:tcPr>
            <w:cnfStyle w:val="001000000000" w:firstRow="0" w:lastRow="0" w:firstColumn="1" w:lastColumn="0" w:oddVBand="0" w:evenVBand="0" w:oddHBand="0" w:evenHBand="0" w:firstRowFirstColumn="0" w:firstRowLastColumn="0" w:lastRowFirstColumn="0" w:lastRowLastColumn="0"/>
            <w:tcW w:w="1642" w:type="dxa"/>
            <w:tcBorders>
              <w:top w:val="single" w:sz="4" w:space="0" w:color="00B0F0"/>
              <w:left w:val="single" w:sz="4" w:space="0" w:color="00B0F0"/>
              <w:bottom w:val="single" w:sz="4" w:space="0" w:color="00B0F0"/>
              <w:right w:val="single" w:sz="4" w:space="0" w:color="00B0F0"/>
            </w:tcBorders>
            <w:vAlign w:val="center"/>
          </w:tcPr>
          <w:p w14:paraId="25389F92" w14:textId="77777777" w:rsidR="00BC04C2" w:rsidRPr="00385B36" w:rsidRDefault="00BC04C2" w:rsidP="00537F6D">
            <w:pPr>
              <w:pStyle w:val="Textedesaisieretrait"/>
              <w:ind w:left="0"/>
              <w:jc w:val="center"/>
              <w:rPr>
                <w:b w:val="0"/>
              </w:rPr>
            </w:pPr>
            <w:r w:rsidRPr="00385B36">
              <w:rPr>
                <w:b w:val="0"/>
              </w:rPr>
              <w:t>Glossaire</w:t>
            </w:r>
          </w:p>
        </w:tc>
        <w:tc>
          <w:tcPr>
            <w:tcW w:w="1643" w:type="dxa"/>
            <w:tcBorders>
              <w:top w:val="single" w:sz="4" w:space="0" w:color="00B0F0"/>
              <w:left w:val="single" w:sz="4" w:space="0" w:color="00B0F0"/>
              <w:bottom w:val="single" w:sz="4" w:space="0" w:color="00B0F0"/>
              <w:right w:val="single" w:sz="4" w:space="0" w:color="00B0F0"/>
            </w:tcBorders>
            <w:vAlign w:val="center"/>
          </w:tcPr>
          <w:p w14:paraId="084E73D8"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H5P (natif et additionnel)</w:t>
            </w:r>
          </w:p>
        </w:tc>
        <w:tc>
          <w:tcPr>
            <w:tcW w:w="1643" w:type="dxa"/>
            <w:tcBorders>
              <w:top w:val="single" w:sz="4" w:space="0" w:color="00B0F0"/>
              <w:left w:val="single" w:sz="4" w:space="0" w:color="00B0F0"/>
              <w:bottom w:val="single" w:sz="4" w:space="0" w:color="00B0F0"/>
              <w:right w:val="single" w:sz="4" w:space="0" w:color="00B0F0"/>
            </w:tcBorders>
            <w:vAlign w:val="center"/>
          </w:tcPr>
          <w:p w14:paraId="44BECF3E"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Leçon</w:t>
            </w:r>
          </w:p>
        </w:tc>
        <w:tc>
          <w:tcPr>
            <w:tcW w:w="1643" w:type="dxa"/>
            <w:tcBorders>
              <w:top w:val="single" w:sz="4" w:space="0" w:color="00B0F0"/>
              <w:left w:val="single" w:sz="4" w:space="0" w:color="00B0F0"/>
              <w:bottom w:val="single" w:sz="4" w:space="0" w:color="00B0F0"/>
              <w:right w:val="single" w:sz="4" w:space="0" w:color="00B0F0"/>
            </w:tcBorders>
            <w:vAlign w:val="center"/>
          </w:tcPr>
          <w:p w14:paraId="67214E55"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Livre</w:t>
            </w:r>
          </w:p>
        </w:tc>
        <w:tc>
          <w:tcPr>
            <w:tcW w:w="1643" w:type="dxa"/>
            <w:tcBorders>
              <w:top w:val="single" w:sz="4" w:space="0" w:color="00B0F0"/>
              <w:left w:val="single" w:sz="4" w:space="0" w:color="00B0F0"/>
              <w:bottom w:val="single" w:sz="4" w:space="0" w:color="00B0F0"/>
              <w:right w:val="single" w:sz="4" w:space="0" w:color="00B0F0"/>
            </w:tcBorders>
            <w:vAlign w:val="center"/>
          </w:tcPr>
          <w:p w14:paraId="03C6FC15"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Page</w:t>
            </w:r>
          </w:p>
        </w:tc>
      </w:tr>
      <w:tr w:rsidR="00BC04C2" w:rsidRPr="00385B36" w14:paraId="7BDBD9BC" w14:textId="77777777" w:rsidTr="00385B36">
        <w:tc>
          <w:tcPr>
            <w:cnfStyle w:val="001000000000" w:firstRow="0" w:lastRow="0" w:firstColumn="1" w:lastColumn="0" w:oddVBand="0" w:evenVBand="0" w:oddHBand="0" w:evenHBand="0" w:firstRowFirstColumn="0" w:firstRowLastColumn="0" w:lastRowFirstColumn="0" w:lastRowLastColumn="0"/>
            <w:tcW w:w="1642" w:type="dxa"/>
            <w:tcBorders>
              <w:top w:val="single" w:sz="4" w:space="0" w:color="00B0F0"/>
              <w:left w:val="single" w:sz="4" w:space="0" w:color="00B0F0"/>
              <w:bottom w:val="single" w:sz="4" w:space="0" w:color="00B0F0"/>
              <w:right w:val="single" w:sz="4" w:space="0" w:color="00B0F0"/>
            </w:tcBorders>
            <w:vAlign w:val="center"/>
          </w:tcPr>
          <w:p w14:paraId="2D730CEE" w14:textId="77777777" w:rsidR="00BC04C2" w:rsidRPr="00385B36" w:rsidRDefault="00BC04C2" w:rsidP="00537F6D">
            <w:pPr>
              <w:pStyle w:val="Textedesaisieretrait"/>
              <w:ind w:left="0"/>
              <w:jc w:val="center"/>
              <w:rPr>
                <w:b w:val="0"/>
              </w:rPr>
            </w:pPr>
            <w:r w:rsidRPr="00385B36">
              <w:rPr>
                <w:b w:val="0"/>
              </w:rPr>
              <w:t>Paquetage SCORM</w:t>
            </w:r>
          </w:p>
        </w:tc>
        <w:tc>
          <w:tcPr>
            <w:tcW w:w="1643" w:type="dxa"/>
            <w:tcBorders>
              <w:top w:val="single" w:sz="4" w:space="0" w:color="00B0F0"/>
              <w:left w:val="single" w:sz="4" w:space="0" w:color="00B0F0"/>
              <w:bottom w:val="single" w:sz="4" w:space="0" w:color="00B0F0"/>
              <w:right w:val="single" w:sz="4" w:space="0" w:color="00B0F0"/>
            </w:tcBorders>
            <w:vAlign w:val="center"/>
          </w:tcPr>
          <w:p w14:paraId="31C3D4C3"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Présence</w:t>
            </w:r>
          </w:p>
        </w:tc>
        <w:tc>
          <w:tcPr>
            <w:tcW w:w="1643" w:type="dxa"/>
            <w:tcBorders>
              <w:top w:val="single" w:sz="4" w:space="0" w:color="00B0F0"/>
              <w:left w:val="single" w:sz="4" w:space="0" w:color="00B0F0"/>
              <w:bottom w:val="single" w:sz="4" w:space="0" w:color="00B0F0"/>
              <w:right w:val="single" w:sz="4" w:space="0" w:color="00B0F0"/>
            </w:tcBorders>
            <w:vAlign w:val="center"/>
          </w:tcPr>
          <w:p w14:paraId="40C60F90"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Questionnaire</w:t>
            </w:r>
          </w:p>
        </w:tc>
        <w:tc>
          <w:tcPr>
            <w:tcW w:w="1643" w:type="dxa"/>
            <w:tcBorders>
              <w:top w:val="single" w:sz="4" w:space="0" w:color="00B0F0"/>
              <w:left w:val="single" w:sz="4" w:space="0" w:color="00B0F0"/>
              <w:bottom w:val="single" w:sz="4" w:space="0" w:color="00B0F0"/>
              <w:right w:val="single" w:sz="4" w:space="0" w:color="00B0F0"/>
            </w:tcBorders>
            <w:vAlign w:val="center"/>
          </w:tcPr>
          <w:p w14:paraId="094FCF2C"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Test</w:t>
            </w:r>
          </w:p>
        </w:tc>
        <w:tc>
          <w:tcPr>
            <w:tcW w:w="1643" w:type="dxa"/>
            <w:tcBorders>
              <w:top w:val="single" w:sz="4" w:space="0" w:color="00B0F0"/>
              <w:left w:val="single" w:sz="4" w:space="0" w:color="00B0F0"/>
              <w:bottom w:val="single" w:sz="4" w:space="0" w:color="00B0F0"/>
              <w:right w:val="single" w:sz="4" w:space="0" w:color="00B0F0"/>
            </w:tcBorders>
            <w:vAlign w:val="center"/>
          </w:tcPr>
          <w:p w14:paraId="55CB85E1"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r w:rsidRPr="00385B36">
              <w:t>URL</w:t>
            </w:r>
          </w:p>
        </w:tc>
      </w:tr>
      <w:tr w:rsidR="00BC04C2" w:rsidRPr="00385B36" w14:paraId="57B7D679" w14:textId="77777777" w:rsidTr="00385B36">
        <w:tc>
          <w:tcPr>
            <w:cnfStyle w:val="001000000000" w:firstRow="0" w:lastRow="0" w:firstColumn="1" w:lastColumn="0" w:oddVBand="0" w:evenVBand="0" w:oddHBand="0" w:evenHBand="0" w:firstRowFirstColumn="0" w:firstRowLastColumn="0" w:lastRowFirstColumn="0" w:lastRowLastColumn="0"/>
            <w:tcW w:w="1642" w:type="dxa"/>
            <w:tcBorders>
              <w:top w:val="single" w:sz="4" w:space="0" w:color="00B0F0"/>
              <w:left w:val="single" w:sz="4" w:space="0" w:color="00B0F0"/>
              <w:bottom w:val="single" w:sz="4" w:space="0" w:color="00B0F0"/>
              <w:right w:val="single" w:sz="4" w:space="0" w:color="00B0F0"/>
            </w:tcBorders>
            <w:vAlign w:val="center"/>
          </w:tcPr>
          <w:p w14:paraId="3C3CE8B3" w14:textId="77777777" w:rsidR="00BC04C2" w:rsidRPr="00385B36" w:rsidRDefault="00BC04C2" w:rsidP="00537F6D">
            <w:pPr>
              <w:pStyle w:val="Textedesaisieretrait"/>
              <w:ind w:left="0"/>
              <w:jc w:val="center"/>
              <w:rPr>
                <w:b w:val="0"/>
              </w:rPr>
            </w:pPr>
            <w:r w:rsidRPr="00385B36">
              <w:rPr>
                <w:b w:val="0"/>
              </w:rPr>
              <w:t>Zone texte et média</w:t>
            </w:r>
          </w:p>
        </w:tc>
        <w:tc>
          <w:tcPr>
            <w:tcW w:w="1643" w:type="dxa"/>
            <w:tcBorders>
              <w:top w:val="single" w:sz="4" w:space="0" w:color="00B0F0"/>
              <w:left w:val="single" w:sz="4" w:space="0" w:color="00B0F0"/>
              <w:bottom w:val="single" w:sz="4" w:space="0" w:color="00B0F0"/>
              <w:right w:val="single" w:sz="4" w:space="0" w:color="00B0F0"/>
            </w:tcBorders>
            <w:vAlign w:val="center"/>
          </w:tcPr>
          <w:p w14:paraId="07B7E7FC"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p>
        </w:tc>
        <w:tc>
          <w:tcPr>
            <w:tcW w:w="1643" w:type="dxa"/>
            <w:tcBorders>
              <w:top w:val="single" w:sz="4" w:space="0" w:color="00B0F0"/>
              <w:left w:val="single" w:sz="4" w:space="0" w:color="00B0F0"/>
              <w:bottom w:val="single" w:sz="4" w:space="0" w:color="00B0F0"/>
              <w:right w:val="single" w:sz="4" w:space="0" w:color="00B0F0"/>
            </w:tcBorders>
            <w:vAlign w:val="center"/>
          </w:tcPr>
          <w:p w14:paraId="354B5091"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p>
        </w:tc>
        <w:tc>
          <w:tcPr>
            <w:tcW w:w="1643" w:type="dxa"/>
            <w:tcBorders>
              <w:top w:val="single" w:sz="4" w:space="0" w:color="00B0F0"/>
              <w:left w:val="single" w:sz="4" w:space="0" w:color="00B0F0"/>
              <w:bottom w:val="single" w:sz="4" w:space="0" w:color="00B0F0"/>
              <w:right w:val="single" w:sz="4" w:space="0" w:color="00B0F0"/>
            </w:tcBorders>
            <w:vAlign w:val="center"/>
          </w:tcPr>
          <w:p w14:paraId="255E8FFD"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p>
        </w:tc>
        <w:tc>
          <w:tcPr>
            <w:tcW w:w="1643" w:type="dxa"/>
            <w:tcBorders>
              <w:top w:val="single" w:sz="4" w:space="0" w:color="00B0F0"/>
              <w:left w:val="single" w:sz="4" w:space="0" w:color="00B0F0"/>
              <w:bottom w:val="single" w:sz="4" w:space="0" w:color="00B0F0"/>
              <w:right w:val="single" w:sz="4" w:space="0" w:color="00B0F0"/>
            </w:tcBorders>
            <w:vAlign w:val="center"/>
          </w:tcPr>
          <w:p w14:paraId="37C69110" w14:textId="77777777" w:rsidR="00BC04C2" w:rsidRPr="00385B36" w:rsidRDefault="00BC04C2" w:rsidP="00537F6D">
            <w:pPr>
              <w:pStyle w:val="Textedesaisieretrait"/>
              <w:ind w:left="0"/>
              <w:jc w:val="center"/>
              <w:cnfStyle w:val="000000000000" w:firstRow="0" w:lastRow="0" w:firstColumn="0" w:lastColumn="0" w:oddVBand="0" w:evenVBand="0" w:oddHBand="0" w:evenHBand="0" w:firstRowFirstColumn="0" w:firstRowLastColumn="0" w:lastRowFirstColumn="0" w:lastRowLastColumn="0"/>
            </w:pPr>
          </w:p>
        </w:tc>
      </w:tr>
    </w:tbl>
    <w:p w14:paraId="42ABBA9F" w14:textId="77777777" w:rsidR="00BC04C2" w:rsidRPr="00385B36" w:rsidRDefault="00BC04C2" w:rsidP="00BC04C2">
      <w:pPr>
        <w:pStyle w:val="Textedesaisieretrait"/>
      </w:pPr>
    </w:p>
    <w:p w14:paraId="5123375C" w14:textId="77777777" w:rsidR="00BC04C2" w:rsidRPr="00557B4C" w:rsidRDefault="00BC04C2" w:rsidP="00385B36">
      <w:pPr>
        <w:ind w:left="709"/>
        <w:rPr>
          <w:rFonts w:ascii="Montserrat" w:hAnsi="Montserrat"/>
          <w:sz w:val="22"/>
          <w:szCs w:val="22"/>
        </w:rPr>
      </w:pPr>
      <w:r w:rsidRPr="00557B4C">
        <w:rPr>
          <w:rFonts w:ascii="Montserrat" w:hAnsi="Montserrat"/>
          <w:sz w:val="22"/>
          <w:szCs w:val="22"/>
        </w:rPr>
        <w:t>2 cas de figure d’import de contenus pédagogiques</w:t>
      </w:r>
      <w:r w:rsidRPr="00557B4C">
        <w:rPr>
          <w:rFonts w:ascii="Cambria" w:hAnsi="Cambria" w:cs="Cambria"/>
          <w:sz w:val="22"/>
          <w:szCs w:val="22"/>
        </w:rPr>
        <w:t> </w:t>
      </w:r>
      <w:r w:rsidRPr="00557B4C">
        <w:rPr>
          <w:rFonts w:ascii="Montserrat" w:hAnsi="Montserrat"/>
          <w:sz w:val="22"/>
          <w:szCs w:val="22"/>
        </w:rPr>
        <w:t>:</w:t>
      </w:r>
    </w:p>
    <w:p w14:paraId="4F0F96D8" w14:textId="77777777" w:rsidR="00BC04C2" w:rsidRPr="00557B4C" w:rsidRDefault="00BC04C2" w:rsidP="00BC04C2">
      <w:pPr>
        <w:pStyle w:val="Paragraphedeliste"/>
        <w:numPr>
          <w:ilvl w:val="0"/>
          <w:numId w:val="10"/>
        </w:numPr>
        <w:spacing w:line="240" w:lineRule="atLeast"/>
        <w:ind w:left="1701" w:right="-2" w:hanging="283"/>
        <w:contextualSpacing w:val="0"/>
        <w:jc w:val="both"/>
        <w:rPr>
          <w:rFonts w:ascii="Montserrat" w:hAnsi="Montserrat"/>
          <w:sz w:val="22"/>
          <w:szCs w:val="22"/>
        </w:rPr>
      </w:pPr>
      <w:r w:rsidRPr="00557B4C">
        <w:rPr>
          <w:rFonts w:ascii="Montserrat" w:hAnsi="Montserrat"/>
          <w:sz w:val="22"/>
          <w:szCs w:val="22"/>
        </w:rPr>
        <w:t>Import d’un SCORM (contenu créé avec un outil auteur)</w:t>
      </w:r>
      <w:r w:rsidRPr="00557B4C">
        <w:rPr>
          <w:rFonts w:ascii="Cambria" w:hAnsi="Cambria" w:cs="Cambria"/>
          <w:sz w:val="22"/>
          <w:szCs w:val="22"/>
        </w:rPr>
        <w:t> </w:t>
      </w:r>
      <w:r w:rsidRPr="00557B4C">
        <w:rPr>
          <w:rFonts w:ascii="Montserrat" w:hAnsi="Montserrat"/>
          <w:sz w:val="22"/>
          <w:szCs w:val="22"/>
        </w:rPr>
        <w:t>: dans ce cas, le SCORM doit être en version 1.2 et son poids ne doit pas excéder 3Go. Vous devez, dans la mesure du possible, être en possession des sources pour permettre d’éventuels changements ou mise en conformité. Spécifier le mode de suivi du SCORM</w:t>
      </w:r>
      <w:r w:rsidRPr="00557B4C">
        <w:rPr>
          <w:rFonts w:ascii="Cambria" w:hAnsi="Cambria" w:cs="Cambria"/>
          <w:sz w:val="22"/>
          <w:szCs w:val="22"/>
        </w:rPr>
        <w:t> </w:t>
      </w:r>
      <w:r w:rsidRPr="00557B4C">
        <w:rPr>
          <w:rFonts w:ascii="Montserrat" w:hAnsi="Montserrat"/>
          <w:sz w:val="22"/>
          <w:szCs w:val="22"/>
        </w:rPr>
        <w:t>: 2 possibilités concernant les LMS (en sélectionner une seule)</w:t>
      </w:r>
      <w:r w:rsidRPr="00557B4C">
        <w:rPr>
          <w:rFonts w:ascii="Cambria" w:hAnsi="Cambria" w:cs="Cambria"/>
          <w:sz w:val="22"/>
          <w:szCs w:val="22"/>
        </w:rPr>
        <w:t> </w:t>
      </w:r>
      <w:r w:rsidRPr="00557B4C">
        <w:rPr>
          <w:rFonts w:ascii="Montserrat" w:hAnsi="Montserrat"/>
          <w:sz w:val="22"/>
          <w:szCs w:val="22"/>
        </w:rPr>
        <w:t xml:space="preserve">: </w:t>
      </w:r>
    </w:p>
    <w:p w14:paraId="241AAED1" w14:textId="77777777" w:rsidR="00BC04C2" w:rsidRPr="00557B4C" w:rsidRDefault="00BC04C2" w:rsidP="00BC04C2">
      <w:pPr>
        <w:pStyle w:val="Paragraphedeliste"/>
        <w:numPr>
          <w:ilvl w:val="0"/>
          <w:numId w:val="11"/>
        </w:numPr>
        <w:spacing w:line="240" w:lineRule="atLeast"/>
        <w:ind w:right="-2"/>
        <w:contextualSpacing w:val="0"/>
        <w:jc w:val="both"/>
        <w:rPr>
          <w:rFonts w:ascii="Montserrat" w:hAnsi="Montserrat"/>
          <w:sz w:val="22"/>
          <w:szCs w:val="22"/>
        </w:rPr>
      </w:pPr>
      <w:proofErr w:type="gramStart"/>
      <w:r w:rsidRPr="00557B4C">
        <w:rPr>
          <w:rFonts w:ascii="Montserrat" w:hAnsi="Montserrat"/>
          <w:sz w:val="22"/>
          <w:szCs w:val="22"/>
        </w:rPr>
        <w:t>suivi</w:t>
      </w:r>
      <w:proofErr w:type="gramEnd"/>
      <w:r w:rsidRPr="00557B4C">
        <w:rPr>
          <w:rFonts w:ascii="Montserrat" w:hAnsi="Montserrat"/>
          <w:sz w:val="22"/>
          <w:szCs w:val="22"/>
        </w:rPr>
        <w:t xml:space="preserve"> en fonction de l’achèvement de cours (parfois ce paramètre correspond au pourcentage de formation réalisé ou vu sur l’ensemble de la formation)</w:t>
      </w:r>
    </w:p>
    <w:p w14:paraId="2EB1534E" w14:textId="77777777" w:rsidR="00BC04C2" w:rsidRPr="00557B4C" w:rsidRDefault="00BC04C2" w:rsidP="00BC04C2">
      <w:pPr>
        <w:pStyle w:val="Paragraphedeliste"/>
        <w:numPr>
          <w:ilvl w:val="0"/>
          <w:numId w:val="11"/>
        </w:numPr>
        <w:spacing w:line="240" w:lineRule="atLeast"/>
        <w:ind w:right="-2"/>
        <w:contextualSpacing w:val="0"/>
        <w:jc w:val="both"/>
        <w:rPr>
          <w:rFonts w:ascii="Montserrat" w:hAnsi="Montserrat"/>
          <w:sz w:val="22"/>
          <w:szCs w:val="22"/>
        </w:rPr>
      </w:pPr>
      <w:proofErr w:type="gramStart"/>
      <w:r w:rsidRPr="00557B4C">
        <w:rPr>
          <w:rFonts w:ascii="Montserrat" w:hAnsi="Montserrat"/>
          <w:sz w:val="22"/>
          <w:szCs w:val="22"/>
        </w:rPr>
        <w:t>suivi</w:t>
      </w:r>
      <w:proofErr w:type="gramEnd"/>
      <w:r w:rsidRPr="00557B4C">
        <w:rPr>
          <w:rFonts w:ascii="Montserrat" w:hAnsi="Montserrat"/>
          <w:sz w:val="22"/>
          <w:szCs w:val="22"/>
        </w:rPr>
        <w:t xml:space="preserve"> en fonction du résultat de tests ou questions</w:t>
      </w:r>
    </w:p>
    <w:p w14:paraId="63D5A6D5" w14:textId="77777777" w:rsidR="00BC04C2" w:rsidRPr="00557B4C" w:rsidRDefault="00BC04C2" w:rsidP="00BC04C2">
      <w:pPr>
        <w:ind w:left="1701"/>
        <w:rPr>
          <w:rFonts w:ascii="Montserrat" w:hAnsi="Montserrat"/>
          <w:sz w:val="22"/>
          <w:szCs w:val="22"/>
        </w:rPr>
      </w:pPr>
      <w:r w:rsidRPr="00557B4C">
        <w:rPr>
          <w:rFonts w:ascii="Montserrat" w:hAnsi="Montserrat"/>
          <w:sz w:val="22"/>
          <w:szCs w:val="22"/>
        </w:rPr>
        <w:t>Spécifier également le statut à envoyer au LMS</w:t>
      </w:r>
      <w:r w:rsidRPr="00557B4C">
        <w:rPr>
          <w:rFonts w:ascii="Cambria" w:hAnsi="Cambria" w:cs="Cambria"/>
          <w:sz w:val="22"/>
          <w:szCs w:val="22"/>
        </w:rPr>
        <w:t> </w:t>
      </w:r>
      <w:r w:rsidRPr="00557B4C">
        <w:rPr>
          <w:rFonts w:ascii="Montserrat" w:hAnsi="Montserrat"/>
          <w:sz w:val="22"/>
          <w:szCs w:val="22"/>
        </w:rPr>
        <w:t>: Réussi/Incomplet, Réussi/Échoué, Complet/Incomplet, Complet/Échoué ou notes obtenues…</w:t>
      </w:r>
    </w:p>
    <w:p w14:paraId="166E2EDF" w14:textId="77777777" w:rsidR="00BC04C2" w:rsidRPr="00557B4C" w:rsidRDefault="00BC04C2" w:rsidP="00BC04C2">
      <w:pPr>
        <w:ind w:left="1418" w:firstLine="283"/>
        <w:rPr>
          <w:rFonts w:ascii="Montserrat" w:hAnsi="Montserrat"/>
          <w:sz w:val="22"/>
          <w:szCs w:val="22"/>
        </w:rPr>
      </w:pPr>
    </w:p>
    <w:p w14:paraId="1C08CD4C" w14:textId="77777777" w:rsidR="00BC04C2" w:rsidRPr="00557B4C" w:rsidRDefault="00BC04C2" w:rsidP="00BC04C2">
      <w:pPr>
        <w:pStyle w:val="Paragraphedeliste"/>
        <w:numPr>
          <w:ilvl w:val="0"/>
          <w:numId w:val="10"/>
        </w:numPr>
        <w:spacing w:line="240" w:lineRule="atLeast"/>
        <w:ind w:left="1701" w:right="-2" w:hanging="283"/>
        <w:contextualSpacing w:val="0"/>
        <w:jc w:val="both"/>
        <w:rPr>
          <w:rFonts w:ascii="Montserrat" w:hAnsi="Montserrat"/>
          <w:sz w:val="22"/>
          <w:szCs w:val="22"/>
        </w:rPr>
      </w:pPr>
      <w:r w:rsidRPr="00557B4C">
        <w:rPr>
          <w:rFonts w:ascii="Montserrat" w:hAnsi="Montserrat"/>
          <w:sz w:val="22"/>
          <w:szCs w:val="22"/>
        </w:rPr>
        <w:t xml:space="preserve">Import d’un </w:t>
      </w:r>
      <w:proofErr w:type="gramStart"/>
      <w:r w:rsidRPr="00557B4C">
        <w:rPr>
          <w:rFonts w:ascii="Montserrat" w:hAnsi="Montserrat"/>
          <w:sz w:val="22"/>
          <w:szCs w:val="22"/>
        </w:rPr>
        <w:t>fichier .</w:t>
      </w:r>
      <w:proofErr w:type="spellStart"/>
      <w:r w:rsidRPr="00557B4C">
        <w:rPr>
          <w:rFonts w:ascii="Montserrat" w:hAnsi="Montserrat"/>
          <w:sz w:val="22"/>
          <w:szCs w:val="22"/>
        </w:rPr>
        <w:t>mbz</w:t>
      </w:r>
      <w:proofErr w:type="spellEnd"/>
      <w:proofErr w:type="gramEnd"/>
      <w:r w:rsidRPr="00557B4C">
        <w:rPr>
          <w:rFonts w:ascii="Montserrat" w:hAnsi="Montserrat"/>
          <w:sz w:val="22"/>
          <w:szCs w:val="22"/>
        </w:rPr>
        <w:t xml:space="preserve"> (contenu créé dans un Moodle)</w:t>
      </w:r>
      <w:r w:rsidRPr="00557B4C">
        <w:rPr>
          <w:rFonts w:ascii="Cambria" w:hAnsi="Cambria" w:cs="Cambria"/>
          <w:sz w:val="22"/>
          <w:szCs w:val="22"/>
        </w:rPr>
        <w:t> </w:t>
      </w:r>
      <w:r w:rsidRPr="00557B4C">
        <w:rPr>
          <w:rFonts w:ascii="Montserrat" w:hAnsi="Montserrat"/>
          <w:sz w:val="22"/>
          <w:szCs w:val="22"/>
        </w:rPr>
        <w:t xml:space="preserve">: dans ce cas, celui-ci doit provenir d’une version de Moodle récente (3.9 à minima ) et ne doit pas comporter d’information utilisateur. Le poids du </w:t>
      </w:r>
      <w:proofErr w:type="gramStart"/>
      <w:r w:rsidRPr="00557B4C">
        <w:rPr>
          <w:rFonts w:ascii="Montserrat" w:hAnsi="Montserrat"/>
          <w:sz w:val="22"/>
          <w:szCs w:val="22"/>
        </w:rPr>
        <w:t>package .</w:t>
      </w:r>
      <w:proofErr w:type="spellStart"/>
      <w:r w:rsidRPr="00557B4C">
        <w:rPr>
          <w:rFonts w:ascii="Montserrat" w:hAnsi="Montserrat"/>
          <w:sz w:val="22"/>
          <w:szCs w:val="22"/>
        </w:rPr>
        <w:t>mbz</w:t>
      </w:r>
      <w:proofErr w:type="spellEnd"/>
      <w:proofErr w:type="gramEnd"/>
      <w:r w:rsidRPr="00557B4C">
        <w:rPr>
          <w:rFonts w:ascii="Montserrat" w:hAnsi="Montserrat"/>
          <w:sz w:val="22"/>
          <w:szCs w:val="22"/>
        </w:rPr>
        <w:t xml:space="preserve"> ne doit pas excéder 3Go. Si le poids est supérieur, le dépôt devra se faire en plusieurs fois.</w:t>
      </w:r>
    </w:p>
    <w:p w14:paraId="18B89D80" w14:textId="63406C84" w:rsidR="00BC04C2" w:rsidRDefault="00BC04C2" w:rsidP="00BC04C2">
      <w:pPr>
        <w:pStyle w:val="Textedesaisieretrait"/>
        <w:rPr>
          <w:sz w:val="22"/>
          <w:szCs w:val="22"/>
        </w:rPr>
      </w:pPr>
    </w:p>
    <w:p w14:paraId="398FE044" w14:textId="5F9B6226" w:rsidR="00EA214B" w:rsidRDefault="00EA214B" w:rsidP="00BC04C2">
      <w:pPr>
        <w:pStyle w:val="Textedesaisieretrait"/>
        <w:rPr>
          <w:sz w:val="22"/>
          <w:szCs w:val="22"/>
        </w:rPr>
      </w:pPr>
    </w:p>
    <w:p w14:paraId="671136A6" w14:textId="77777777" w:rsidR="00EA214B" w:rsidRPr="00557B4C" w:rsidRDefault="00EA214B" w:rsidP="00BC04C2">
      <w:pPr>
        <w:pStyle w:val="Textedesaisieretrait"/>
        <w:rPr>
          <w:sz w:val="22"/>
          <w:szCs w:val="22"/>
        </w:rPr>
      </w:pPr>
    </w:p>
    <w:p w14:paraId="0AC3F694" w14:textId="1F9B4E4A" w:rsidR="00BC04C2" w:rsidRPr="00557B4C" w:rsidRDefault="00BC04C2" w:rsidP="00385B36">
      <w:pPr>
        <w:pStyle w:val="Textedesaisieretrait"/>
        <w:numPr>
          <w:ilvl w:val="0"/>
          <w:numId w:val="9"/>
        </w:numPr>
        <w:ind w:left="993" w:hanging="142"/>
        <w:rPr>
          <w:b/>
          <w:sz w:val="22"/>
          <w:szCs w:val="22"/>
        </w:rPr>
      </w:pPr>
      <w:r w:rsidRPr="00557B4C">
        <w:rPr>
          <w:b/>
          <w:sz w:val="22"/>
          <w:szCs w:val="22"/>
        </w:rPr>
        <w:lastRenderedPageBreak/>
        <w:t>Éléments pédagogiques</w:t>
      </w:r>
    </w:p>
    <w:p w14:paraId="1AD75054" w14:textId="77777777" w:rsidR="00BC04C2" w:rsidRPr="00557B4C" w:rsidRDefault="00BC04C2" w:rsidP="00BC04C2">
      <w:pPr>
        <w:pStyle w:val="Textedesaisieretrait"/>
        <w:ind w:left="1418"/>
        <w:rPr>
          <w:sz w:val="22"/>
          <w:szCs w:val="22"/>
        </w:rPr>
      </w:pPr>
      <w:r w:rsidRPr="00557B4C">
        <w:rPr>
          <w:sz w:val="22"/>
          <w:szCs w:val="22"/>
        </w:rPr>
        <w:t>Présentation globale de la formation</w:t>
      </w:r>
    </w:p>
    <w:p w14:paraId="513161B5" w14:textId="77777777" w:rsidR="00BC04C2" w:rsidRPr="00385B36" w:rsidRDefault="00BC04C2" w:rsidP="00BC04C2">
      <w:pPr>
        <w:pStyle w:val="Textedesaisieretrait"/>
        <w:ind w:left="1418"/>
      </w:pPr>
    </w:p>
    <w:tbl>
      <w:tblPr>
        <w:tblStyle w:val="TableauGrille1Clair-Accentuation5"/>
        <w:tblW w:w="0" w:type="auto"/>
        <w:tblInd w:w="1129" w:type="dxa"/>
        <w:tblLook w:val="04A0" w:firstRow="1" w:lastRow="0" w:firstColumn="1" w:lastColumn="0" w:noHBand="0" w:noVBand="1"/>
      </w:tblPr>
      <w:tblGrid>
        <w:gridCol w:w="2977"/>
        <w:gridCol w:w="6088"/>
      </w:tblGrid>
      <w:tr w:rsidR="00BC04C2" w:rsidRPr="00385B36" w14:paraId="6280B272" w14:textId="77777777" w:rsidTr="00537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00B0F0"/>
              <w:left w:val="single" w:sz="4" w:space="0" w:color="00B0F0"/>
              <w:bottom w:val="single" w:sz="4" w:space="0" w:color="00B0F0"/>
              <w:right w:val="single" w:sz="4" w:space="0" w:color="00B0F0"/>
            </w:tcBorders>
          </w:tcPr>
          <w:p w14:paraId="6E7E499F" w14:textId="77777777" w:rsidR="00BC04C2" w:rsidRPr="00385B36" w:rsidRDefault="00BC04C2" w:rsidP="00537F6D">
            <w:pPr>
              <w:pStyle w:val="Textedesaisieretrait"/>
              <w:ind w:left="0"/>
            </w:pPr>
            <w:r w:rsidRPr="00385B36">
              <w:t>Objectifs de la formation</w:t>
            </w:r>
          </w:p>
        </w:tc>
        <w:tc>
          <w:tcPr>
            <w:tcW w:w="6088" w:type="dxa"/>
            <w:tcBorders>
              <w:top w:val="single" w:sz="4" w:space="0" w:color="00B0F0"/>
              <w:left w:val="single" w:sz="4" w:space="0" w:color="00B0F0"/>
              <w:bottom w:val="single" w:sz="4" w:space="0" w:color="00B0F0"/>
              <w:right w:val="single" w:sz="4" w:space="0" w:color="00B0F0"/>
            </w:tcBorders>
          </w:tcPr>
          <w:p w14:paraId="7DDB560A" w14:textId="77777777" w:rsidR="00BC04C2" w:rsidRPr="00385B36" w:rsidRDefault="00BC04C2" w:rsidP="00537F6D">
            <w:pPr>
              <w:pStyle w:val="Textedesaisieretrait"/>
              <w:ind w:left="0"/>
              <w:cnfStyle w:val="100000000000" w:firstRow="1" w:lastRow="0" w:firstColumn="0" w:lastColumn="0" w:oddVBand="0" w:evenVBand="0" w:oddHBand="0" w:evenHBand="0" w:firstRowFirstColumn="0" w:firstRowLastColumn="0" w:lastRowFirstColumn="0" w:lastRowLastColumn="0"/>
              <w:rPr>
                <w:b w:val="0"/>
              </w:rPr>
            </w:pPr>
            <w:r w:rsidRPr="00385B36">
              <w:rPr>
                <w:b w:val="0"/>
              </w:rPr>
              <w:t>Les objectifs de la formation sont identifiés</w:t>
            </w:r>
          </w:p>
        </w:tc>
      </w:tr>
      <w:tr w:rsidR="00BC04C2" w:rsidRPr="00385B36" w14:paraId="4F58EC00" w14:textId="77777777" w:rsidTr="00537F6D">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00B0F0"/>
              <w:left w:val="single" w:sz="4" w:space="0" w:color="00B0F0"/>
              <w:bottom w:val="single" w:sz="4" w:space="0" w:color="00B0F0"/>
              <w:right w:val="single" w:sz="4" w:space="0" w:color="00B0F0"/>
            </w:tcBorders>
          </w:tcPr>
          <w:p w14:paraId="7E4AA025" w14:textId="77777777" w:rsidR="00BC04C2" w:rsidRPr="00385B36" w:rsidRDefault="00BC04C2" w:rsidP="00537F6D">
            <w:pPr>
              <w:pStyle w:val="Textedesaisieretrait"/>
              <w:ind w:left="0"/>
            </w:pPr>
            <w:r w:rsidRPr="00385B36">
              <w:t xml:space="preserve">Public cible &amp; Volume </w:t>
            </w:r>
          </w:p>
        </w:tc>
        <w:tc>
          <w:tcPr>
            <w:tcW w:w="6088" w:type="dxa"/>
            <w:tcBorders>
              <w:top w:val="single" w:sz="4" w:space="0" w:color="00B0F0"/>
              <w:left w:val="single" w:sz="4" w:space="0" w:color="00B0F0"/>
              <w:bottom w:val="single" w:sz="4" w:space="0" w:color="00B0F0"/>
              <w:right w:val="single" w:sz="4" w:space="0" w:color="00B0F0"/>
            </w:tcBorders>
          </w:tcPr>
          <w:p w14:paraId="0FEE9864" w14:textId="77777777" w:rsidR="00BC04C2" w:rsidRPr="00385B36" w:rsidRDefault="00BC04C2" w:rsidP="00537F6D">
            <w:pPr>
              <w:pStyle w:val="Textedesaisieretrait"/>
              <w:ind w:left="0"/>
              <w:cnfStyle w:val="000000000000" w:firstRow="0" w:lastRow="0" w:firstColumn="0" w:lastColumn="0" w:oddVBand="0" w:evenVBand="0" w:oddHBand="0" w:evenHBand="0" w:firstRowFirstColumn="0" w:firstRowLastColumn="0" w:lastRowFirstColumn="0" w:lastRowLastColumn="0"/>
            </w:pPr>
            <w:r w:rsidRPr="00385B36">
              <w:t>Le public et la volumétrie des apprenants sont déterminés</w:t>
            </w:r>
          </w:p>
        </w:tc>
      </w:tr>
      <w:tr w:rsidR="00BC04C2" w:rsidRPr="00385B36" w14:paraId="477E3DFA" w14:textId="77777777" w:rsidTr="00537F6D">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00B0F0"/>
              <w:left w:val="single" w:sz="4" w:space="0" w:color="00B0F0"/>
              <w:bottom w:val="single" w:sz="4" w:space="0" w:color="00B0F0"/>
              <w:right w:val="single" w:sz="4" w:space="0" w:color="00B0F0"/>
            </w:tcBorders>
          </w:tcPr>
          <w:p w14:paraId="21629445" w14:textId="77777777" w:rsidR="00BC04C2" w:rsidRPr="00385B36" w:rsidRDefault="00BC04C2" w:rsidP="00537F6D">
            <w:pPr>
              <w:pStyle w:val="Textedesaisieretrait"/>
              <w:ind w:left="0"/>
            </w:pPr>
            <w:r w:rsidRPr="00385B36">
              <w:t>Durée de la formation</w:t>
            </w:r>
          </w:p>
        </w:tc>
        <w:tc>
          <w:tcPr>
            <w:tcW w:w="6088" w:type="dxa"/>
            <w:tcBorders>
              <w:top w:val="single" w:sz="4" w:space="0" w:color="00B0F0"/>
              <w:left w:val="single" w:sz="4" w:space="0" w:color="00B0F0"/>
              <w:bottom w:val="single" w:sz="4" w:space="0" w:color="00B0F0"/>
              <w:right w:val="single" w:sz="4" w:space="0" w:color="00B0F0"/>
            </w:tcBorders>
          </w:tcPr>
          <w:p w14:paraId="5DDECD7E" w14:textId="77777777" w:rsidR="00BC04C2" w:rsidRPr="00385B36" w:rsidRDefault="00BC04C2" w:rsidP="00537F6D">
            <w:pPr>
              <w:pStyle w:val="Textedesaisieretrait"/>
              <w:ind w:left="0"/>
              <w:cnfStyle w:val="000000000000" w:firstRow="0" w:lastRow="0" w:firstColumn="0" w:lastColumn="0" w:oddVBand="0" w:evenVBand="0" w:oddHBand="0" w:evenHBand="0" w:firstRowFirstColumn="0" w:firstRowLastColumn="0" w:lastRowFirstColumn="0" w:lastRowLastColumn="0"/>
            </w:pPr>
            <w:r w:rsidRPr="00385B36">
              <w:t>Le temps nécessaire pour effectuer la formation est établi</w:t>
            </w:r>
          </w:p>
        </w:tc>
      </w:tr>
      <w:tr w:rsidR="00BC04C2" w:rsidRPr="00385B36" w14:paraId="2A691404" w14:textId="77777777" w:rsidTr="00537F6D">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00B0F0"/>
              <w:left w:val="single" w:sz="4" w:space="0" w:color="00B0F0"/>
              <w:bottom w:val="single" w:sz="4" w:space="0" w:color="00B0F0"/>
              <w:right w:val="single" w:sz="4" w:space="0" w:color="00B0F0"/>
            </w:tcBorders>
          </w:tcPr>
          <w:p w14:paraId="511C8C8A" w14:textId="77777777" w:rsidR="00BC04C2" w:rsidRPr="00385B36" w:rsidRDefault="00BC04C2" w:rsidP="00537F6D">
            <w:pPr>
              <w:pStyle w:val="Textedesaisieretrait"/>
              <w:ind w:left="0"/>
            </w:pPr>
            <w:r w:rsidRPr="00385B36">
              <w:t xml:space="preserve">Modalités de formation </w:t>
            </w:r>
          </w:p>
        </w:tc>
        <w:tc>
          <w:tcPr>
            <w:tcW w:w="6088" w:type="dxa"/>
            <w:tcBorders>
              <w:top w:val="single" w:sz="4" w:space="0" w:color="00B0F0"/>
              <w:left w:val="single" w:sz="4" w:space="0" w:color="00B0F0"/>
              <w:bottom w:val="single" w:sz="4" w:space="0" w:color="00B0F0"/>
              <w:right w:val="single" w:sz="4" w:space="0" w:color="00B0F0"/>
            </w:tcBorders>
          </w:tcPr>
          <w:p w14:paraId="4F48797A" w14:textId="77777777" w:rsidR="00BC04C2" w:rsidRPr="00385B36" w:rsidRDefault="00BC04C2" w:rsidP="00537F6D">
            <w:pPr>
              <w:pStyle w:val="Textedesaisieretrait"/>
              <w:ind w:left="0"/>
              <w:cnfStyle w:val="000000000000" w:firstRow="0" w:lastRow="0" w:firstColumn="0" w:lastColumn="0" w:oddVBand="0" w:evenVBand="0" w:oddHBand="0" w:evenHBand="0" w:firstRowFirstColumn="0" w:firstRowLastColumn="0" w:lastRowFirstColumn="0" w:lastRowLastColumn="0"/>
            </w:pPr>
            <w:r w:rsidRPr="00385B36">
              <w:t>La typologie de la formation est déterminée</w:t>
            </w:r>
            <w:r w:rsidRPr="00385B36">
              <w:rPr>
                <w:rFonts w:ascii="Cambria" w:hAnsi="Cambria" w:cs="Cambria"/>
              </w:rPr>
              <w:t> </w:t>
            </w:r>
            <w:r w:rsidRPr="00385B36">
              <w:t>: hybride, distanciel</w:t>
            </w:r>
          </w:p>
        </w:tc>
      </w:tr>
      <w:tr w:rsidR="00BC04C2" w:rsidRPr="00385B36" w14:paraId="13BF87E5" w14:textId="77777777" w:rsidTr="00537F6D">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00B0F0"/>
              <w:left w:val="single" w:sz="4" w:space="0" w:color="00B0F0"/>
              <w:bottom w:val="single" w:sz="4" w:space="0" w:color="00B0F0"/>
              <w:right w:val="single" w:sz="4" w:space="0" w:color="00B0F0"/>
            </w:tcBorders>
          </w:tcPr>
          <w:p w14:paraId="1C319700" w14:textId="77777777" w:rsidR="00BC04C2" w:rsidRPr="00385B36" w:rsidRDefault="00BC04C2" w:rsidP="00537F6D">
            <w:pPr>
              <w:pStyle w:val="Textedesaisieretrait"/>
              <w:ind w:left="0"/>
            </w:pPr>
            <w:r w:rsidRPr="00385B36">
              <w:t>Granularité de la formation</w:t>
            </w:r>
          </w:p>
        </w:tc>
        <w:tc>
          <w:tcPr>
            <w:tcW w:w="6088" w:type="dxa"/>
            <w:tcBorders>
              <w:top w:val="single" w:sz="4" w:space="0" w:color="00B0F0"/>
              <w:left w:val="single" w:sz="4" w:space="0" w:color="00B0F0"/>
              <w:bottom w:val="single" w:sz="4" w:space="0" w:color="00B0F0"/>
              <w:right w:val="single" w:sz="4" w:space="0" w:color="00B0F0"/>
            </w:tcBorders>
          </w:tcPr>
          <w:p w14:paraId="357AA1A9" w14:textId="77777777" w:rsidR="00BC04C2" w:rsidRPr="00385B36" w:rsidRDefault="00BC04C2" w:rsidP="00537F6D">
            <w:pPr>
              <w:pStyle w:val="Textedesaisieretrait"/>
              <w:ind w:left="0"/>
              <w:cnfStyle w:val="000000000000" w:firstRow="0" w:lastRow="0" w:firstColumn="0" w:lastColumn="0" w:oddVBand="0" w:evenVBand="0" w:oddHBand="0" w:evenHBand="0" w:firstRowFirstColumn="0" w:firstRowLastColumn="0" w:lastRowFirstColumn="0" w:lastRowLastColumn="0"/>
            </w:pPr>
            <w:r w:rsidRPr="00385B36">
              <w:t>Les séquences de la formation sont définies</w:t>
            </w:r>
          </w:p>
          <w:p w14:paraId="3C988EE3" w14:textId="77777777" w:rsidR="00BC04C2" w:rsidRPr="00385B36" w:rsidRDefault="00BC04C2" w:rsidP="00537F6D">
            <w:pPr>
              <w:pStyle w:val="Textedesaisieretrait"/>
              <w:ind w:left="0"/>
              <w:cnfStyle w:val="000000000000" w:firstRow="0" w:lastRow="0" w:firstColumn="0" w:lastColumn="0" w:oddVBand="0" w:evenVBand="0" w:oddHBand="0" w:evenHBand="0" w:firstRowFirstColumn="0" w:firstRowLastColumn="0" w:lastRowFirstColumn="0" w:lastRowLastColumn="0"/>
            </w:pPr>
            <w:r w:rsidRPr="00385B36">
              <w:t>Les évaluations comportant des feedbacks existent</w:t>
            </w:r>
          </w:p>
          <w:p w14:paraId="43AE60AC" w14:textId="77777777" w:rsidR="00BC04C2" w:rsidRPr="00385B36" w:rsidRDefault="00BC04C2" w:rsidP="00537F6D">
            <w:pPr>
              <w:pStyle w:val="Textedesaisieretrait"/>
              <w:ind w:left="0"/>
              <w:cnfStyle w:val="000000000000" w:firstRow="0" w:lastRow="0" w:firstColumn="0" w:lastColumn="0" w:oddVBand="0" w:evenVBand="0" w:oddHBand="0" w:evenHBand="0" w:firstRowFirstColumn="0" w:firstRowLastColumn="0" w:lastRowFirstColumn="0" w:lastRowLastColumn="0"/>
            </w:pPr>
            <w:r w:rsidRPr="00385B36">
              <w:t>La durée des séquences d’apprentissage est courte (inférieure à 10 mins)</w:t>
            </w:r>
          </w:p>
        </w:tc>
      </w:tr>
      <w:tr w:rsidR="00BC04C2" w:rsidRPr="00385B36" w14:paraId="4AB039B3" w14:textId="77777777" w:rsidTr="00537F6D">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00B0F0"/>
              <w:left w:val="single" w:sz="4" w:space="0" w:color="00B0F0"/>
              <w:bottom w:val="single" w:sz="4" w:space="0" w:color="00B0F0"/>
              <w:right w:val="single" w:sz="4" w:space="0" w:color="00B0F0"/>
            </w:tcBorders>
          </w:tcPr>
          <w:p w14:paraId="35CD14C3" w14:textId="77777777" w:rsidR="00BC04C2" w:rsidRPr="00385B36" w:rsidRDefault="00BC04C2" w:rsidP="00537F6D">
            <w:pPr>
              <w:pStyle w:val="Textedesaisieretrait"/>
              <w:ind w:left="0"/>
            </w:pPr>
            <w:r w:rsidRPr="00385B36">
              <w:t>Navigation dans la formation</w:t>
            </w:r>
          </w:p>
        </w:tc>
        <w:tc>
          <w:tcPr>
            <w:tcW w:w="6088" w:type="dxa"/>
            <w:tcBorders>
              <w:top w:val="single" w:sz="4" w:space="0" w:color="00B0F0"/>
              <w:left w:val="single" w:sz="4" w:space="0" w:color="00B0F0"/>
              <w:bottom w:val="single" w:sz="4" w:space="0" w:color="00B0F0"/>
              <w:right w:val="single" w:sz="4" w:space="0" w:color="00B0F0"/>
            </w:tcBorders>
          </w:tcPr>
          <w:p w14:paraId="17A25C00" w14:textId="77777777" w:rsidR="00BC04C2" w:rsidRPr="00385B36" w:rsidRDefault="00BC04C2" w:rsidP="00537F6D">
            <w:pPr>
              <w:pStyle w:val="Textedesaisieretrait"/>
              <w:ind w:left="0"/>
              <w:cnfStyle w:val="000000000000" w:firstRow="0" w:lastRow="0" w:firstColumn="0" w:lastColumn="0" w:oddVBand="0" w:evenVBand="0" w:oddHBand="0" w:evenHBand="0" w:firstRowFirstColumn="0" w:firstRowLastColumn="0" w:lastRowFirstColumn="0" w:lastRowLastColumn="0"/>
            </w:pPr>
            <w:r w:rsidRPr="00385B36">
              <w:t>Le parcours est imposé ou libre</w:t>
            </w:r>
          </w:p>
        </w:tc>
      </w:tr>
      <w:tr w:rsidR="00BC04C2" w:rsidRPr="00385B36" w14:paraId="1018CFF4" w14:textId="77777777" w:rsidTr="00537F6D">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00B0F0"/>
              <w:left w:val="single" w:sz="4" w:space="0" w:color="00B0F0"/>
              <w:bottom w:val="single" w:sz="4" w:space="0" w:color="00B0F0"/>
              <w:right w:val="single" w:sz="4" w:space="0" w:color="00B0F0"/>
            </w:tcBorders>
          </w:tcPr>
          <w:p w14:paraId="65A26FBA" w14:textId="77777777" w:rsidR="00BC04C2" w:rsidRPr="00385B36" w:rsidRDefault="00BC04C2" w:rsidP="00537F6D">
            <w:pPr>
              <w:pStyle w:val="Textedesaisieretrait"/>
              <w:ind w:left="0"/>
            </w:pPr>
            <w:r w:rsidRPr="00385B36">
              <w:t>Niveau d’interactivité et médias</w:t>
            </w:r>
          </w:p>
        </w:tc>
        <w:tc>
          <w:tcPr>
            <w:tcW w:w="6088" w:type="dxa"/>
            <w:tcBorders>
              <w:top w:val="single" w:sz="4" w:space="0" w:color="00B0F0"/>
              <w:left w:val="single" w:sz="4" w:space="0" w:color="00B0F0"/>
              <w:bottom w:val="single" w:sz="4" w:space="0" w:color="00B0F0"/>
              <w:right w:val="single" w:sz="4" w:space="0" w:color="00B0F0"/>
            </w:tcBorders>
          </w:tcPr>
          <w:p w14:paraId="23A51B66" w14:textId="77777777" w:rsidR="00BC04C2" w:rsidRPr="00385B36" w:rsidRDefault="00BC04C2" w:rsidP="00537F6D">
            <w:pPr>
              <w:pStyle w:val="Textedesaisieretrait"/>
              <w:ind w:left="0"/>
              <w:cnfStyle w:val="000000000000" w:firstRow="0" w:lastRow="0" w:firstColumn="0" w:lastColumn="0" w:oddVBand="0" w:evenVBand="0" w:oddHBand="0" w:evenHBand="0" w:firstRowFirstColumn="0" w:firstRowLastColumn="0" w:lastRowFirstColumn="0" w:lastRowLastColumn="0"/>
            </w:pPr>
            <w:r w:rsidRPr="00385B36">
              <w:t xml:space="preserve">Il existe des activités interactives d’apprentissage </w:t>
            </w:r>
            <w:proofErr w:type="spellStart"/>
            <w:r w:rsidRPr="00385B36">
              <w:t>ludifiées</w:t>
            </w:r>
            <w:proofErr w:type="spellEnd"/>
            <w:r w:rsidRPr="00385B36">
              <w:t>, des vidéos</w:t>
            </w:r>
          </w:p>
        </w:tc>
      </w:tr>
    </w:tbl>
    <w:p w14:paraId="22EE8A73" w14:textId="77777777" w:rsidR="00BC04C2" w:rsidRPr="00385B36" w:rsidRDefault="00BC04C2" w:rsidP="00BC04C2">
      <w:pPr>
        <w:pStyle w:val="Textedesaisieretrait"/>
        <w:ind w:left="0"/>
        <w:rPr>
          <w:b/>
        </w:rPr>
      </w:pPr>
    </w:p>
    <w:p w14:paraId="34422A35" w14:textId="77777777" w:rsidR="00BC04C2" w:rsidRPr="00385B36" w:rsidRDefault="00BC04C2" w:rsidP="00BC04C2">
      <w:pPr>
        <w:pStyle w:val="Textedesaisieretrait"/>
        <w:ind w:left="1418" w:hanging="284"/>
        <w:rPr>
          <w:b/>
        </w:rPr>
      </w:pPr>
    </w:p>
    <w:p w14:paraId="6959F138" w14:textId="77777777" w:rsidR="00BC04C2" w:rsidRPr="00557B4C" w:rsidRDefault="00BC04C2" w:rsidP="00385B36">
      <w:pPr>
        <w:pStyle w:val="Textedesaisieretrait"/>
        <w:numPr>
          <w:ilvl w:val="0"/>
          <w:numId w:val="9"/>
        </w:numPr>
        <w:ind w:left="993" w:hanging="142"/>
        <w:rPr>
          <w:b/>
          <w:sz w:val="22"/>
          <w:szCs w:val="22"/>
        </w:rPr>
      </w:pPr>
      <w:r w:rsidRPr="00557B4C">
        <w:rPr>
          <w:b/>
          <w:sz w:val="22"/>
          <w:szCs w:val="22"/>
        </w:rPr>
        <w:t>Prérogatives ergonomiques et design</w:t>
      </w:r>
    </w:p>
    <w:p w14:paraId="3A87D380" w14:textId="77777777" w:rsidR="00BC04C2" w:rsidRPr="00557B4C" w:rsidRDefault="00BC04C2" w:rsidP="00BC04C2">
      <w:pPr>
        <w:pStyle w:val="Textedesaisieretrait"/>
        <w:ind w:left="1418"/>
        <w:rPr>
          <w:rFonts w:cs="Arial"/>
          <w:bCs/>
          <w:sz w:val="22"/>
          <w:szCs w:val="22"/>
        </w:rPr>
      </w:pPr>
      <w:r w:rsidRPr="00557B4C">
        <w:rPr>
          <w:rFonts w:cs="Arial"/>
          <w:bCs/>
          <w:sz w:val="22"/>
          <w:szCs w:val="22"/>
        </w:rPr>
        <w:t>Création de contenus en responsive design, exploitables sur poste informatique, tablette ou mobile</w:t>
      </w:r>
      <w:r w:rsidRPr="00557B4C">
        <w:rPr>
          <w:rFonts w:cs="Cambria"/>
          <w:bCs/>
          <w:sz w:val="22"/>
          <w:szCs w:val="22"/>
        </w:rPr>
        <w:t>.</w:t>
      </w:r>
    </w:p>
    <w:p w14:paraId="07C9AD65" w14:textId="77777777" w:rsidR="00BC04C2" w:rsidRPr="00557B4C" w:rsidRDefault="00BC04C2" w:rsidP="00BC04C2">
      <w:pPr>
        <w:ind w:left="1416"/>
        <w:rPr>
          <w:rFonts w:ascii="Montserrat" w:hAnsi="Montserrat"/>
          <w:sz w:val="22"/>
          <w:szCs w:val="22"/>
        </w:rPr>
      </w:pPr>
      <w:r w:rsidRPr="00557B4C">
        <w:rPr>
          <w:rFonts w:ascii="Montserrat" w:hAnsi="Montserrat"/>
          <w:sz w:val="22"/>
          <w:szCs w:val="22"/>
        </w:rPr>
        <w:t>Dans la mesure du possible, les contenus à importer doivent respecter la charte graphique de l’AP-HP</w:t>
      </w:r>
      <w:r w:rsidRPr="00557B4C">
        <w:rPr>
          <w:rFonts w:ascii="Montserrat" w:hAnsi="Montserrat" w:cs="Cambria"/>
          <w:sz w:val="22"/>
          <w:szCs w:val="22"/>
        </w:rPr>
        <w:t>.</w:t>
      </w:r>
    </w:p>
    <w:p w14:paraId="5F0DB1A3" w14:textId="77777777" w:rsidR="00BC04C2" w:rsidRPr="00557B4C" w:rsidRDefault="00BC04C2" w:rsidP="00BC04C2">
      <w:pPr>
        <w:ind w:left="1416"/>
        <w:rPr>
          <w:rFonts w:ascii="Montserrat" w:hAnsi="Montserrat" w:cs="Arial"/>
          <w:bCs/>
          <w:sz w:val="22"/>
          <w:szCs w:val="22"/>
        </w:rPr>
      </w:pPr>
      <w:r w:rsidRPr="00557B4C">
        <w:rPr>
          <w:rFonts w:ascii="Montserrat" w:hAnsi="Montserrat" w:cs="Arial"/>
          <w:bCs/>
          <w:sz w:val="22"/>
          <w:szCs w:val="22"/>
        </w:rPr>
        <w:t>La prise en main du module de formation doit être simple et facilitée</w:t>
      </w:r>
      <w:r w:rsidRPr="00557B4C">
        <w:rPr>
          <w:rFonts w:ascii="Cambria" w:hAnsi="Cambria" w:cs="Cambria"/>
          <w:bCs/>
          <w:sz w:val="22"/>
          <w:szCs w:val="22"/>
        </w:rPr>
        <w:t> </w:t>
      </w:r>
      <w:r w:rsidRPr="00557B4C">
        <w:rPr>
          <w:rFonts w:ascii="Montserrat" w:hAnsi="Montserrat" w:cs="Arial"/>
          <w:bCs/>
          <w:sz w:val="22"/>
          <w:szCs w:val="22"/>
        </w:rPr>
        <w:t>: interface du module, intuitive et attractive. L’accessibilité aux personnes en situation de handicap est à privilégier.</w:t>
      </w:r>
    </w:p>
    <w:p w14:paraId="2B64B207" w14:textId="77777777" w:rsidR="00BC04C2" w:rsidRPr="00557B4C" w:rsidRDefault="00BC04C2" w:rsidP="00BC04C2">
      <w:pPr>
        <w:pStyle w:val="Textedesaisieretrait"/>
        <w:ind w:left="1418"/>
        <w:rPr>
          <w:b/>
          <w:sz w:val="22"/>
          <w:szCs w:val="22"/>
        </w:rPr>
      </w:pPr>
    </w:p>
    <w:p w14:paraId="510E7B07" w14:textId="77777777" w:rsidR="00BC04C2" w:rsidRPr="00557B4C" w:rsidRDefault="00BC04C2" w:rsidP="00BC04C2">
      <w:pPr>
        <w:pStyle w:val="Textedesaisieretrait"/>
        <w:ind w:left="0"/>
        <w:rPr>
          <w:b/>
          <w:sz w:val="22"/>
          <w:szCs w:val="22"/>
        </w:rPr>
      </w:pPr>
    </w:p>
    <w:p w14:paraId="33929622" w14:textId="17E7D8AA" w:rsidR="00BC04C2" w:rsidRPr="00557B4C" w:rsidRDefault="00997A0C" w:rsidP="00385B36">
      <w:pPr>
        <w:pStyle w:val="Textedesaisieretrait"/>
        <w:numPr>
          <w:ilvl w:val="0"/>
          <w:numId w:val="9"/>
        </w:numPr>
        <w:ind w:left="993" w:hanging="142"/>
        <w:rPr>
          <w:b/>
          <w:sz w:val="22"/>
          <w:szCs w:val="22"/>
        </w:rPr>
      </w:pPr>
      <w:r w:rsidRPr="00557B4C">
        <w:rPr>
          <w:b/>
          <w:sz w:val="22"/>
          <w:szCs w:val="22"/>
        </w:rPr>
        <w:t>D</w:t>
      </w:r>
      <w:r w:rsidR="00BC04C2" w:rsidRPr="00557B4C">
        <w:rPr>
          <w:b/>
          <w:sz w:val="22"/>
          <w:szCs w:val="22"/>
        </w:rPr>
        <w:t>roit d’auteur et confidentialité</w:t>
      </w:r>
    </w:p>
    <w:p w14:paraId="391353BA" w14:textId="4FC572FA" w:rsidR="00BC04C2" w:rsidRPr="00557B4C" w:rsidRDefault="00BC04C2" w:rsidP="00215C46">
      <w:pPr>
        <w:pStyle w:val="Textedesaisieretrait"/>
        <w:ind w:left="1418"/>
        <w:rPr>
          <w:rFonts w:cs="Arial"/>
          <w:bCs/>
          <w:sz w:val="22"/>
          <w:szCs w:val="22"/>
        </w:rPr>
      </w:pPr>
      <w:r w:rsidRPr="00557B4C">
        <w:rPr>
          <w:rFonts w:cs="Arial"/>
          <w:bCs/>
          <w:sz w:val="22"/>
          <w:szCs w:val="22"/>
        </w:rPr>
        <w:t xml:space="preserve">Cession </w:t>
      </w:r>
      <w:r w:rsidR="00997A0C" w:rsidRPr="00557B4C">
        <w:rPr>
          <w:rFonts w:cs="Arial"/>
          <w:bCs/>
          <w:sz w:val="22"/>
          <w:szCs w:val="22"/>
        </w:rPr>
        <w:t xml:space="preserve">par le prestataire </w:t>
      </w:r>
      <w:r w:rsidRPr="00557B4C">
        <w:rPr>
          <w:rFonts w:cs="Arial"/>
          <w:bCs/>
          <w:sz w:val="22"/>
          <w:szCs w:val="22"/>
        </w:rPr>
        <w:t>à l’AP-HP de l’ensemble des droits patrimoniaux</w:t>
      </w:r>
      <w:r w:rsidRPr="00557B4C">
        <w:rPr>
          <w:rFonts w:ascii="Cambria" w:hAnsi="Cambria" w:cs="Cambria"/>
          <w:bCs/>
          <w:sz w:val="22"/>
          <w:szCs w:val="22"/>
        </w:rPr>
        <w:t> </w:t>
      </w:r>
      <w:r w:rsidRPr="00557B4C">
        <w:rPr>
          <w:rFonts w:cs="Arial"/>
          <w:bCs/>
          <w:sz w:val="22"/>
          <w:szCs w:val="22"/>
        </w:rPr>
        <w:t>?</w:t>
      </w:r>
    </w:p>
    <w:p w14:paraId="357FD88B" w14:textId="5AE0FDA3" w:rsidR="00BC04C2" w:rsidRPr="00557B4C" w:rsidRDefault="00BC04C2" w:rsidP="00215C46">
      <w:pPr>
        <w:pStyle w:val="Textedesaisieretrait"/>
        <w:ind w:left="1418"/>
        <w:rPr>
          <w:rFonts w:cs="Arial"/>
          <w:bCs/>
          <w:sz w:val="22"/>
          <w:szCs w:val="22"/>
        </w:rPr>
      </w:pPr>
      <w:r w:rsidRPr="00557B4C">
        <w:rPr>
          <w:rFonts w:cs="Arial"/>
          <w:bCs/>
          <w:sz w:val="22"/>
          <w:szCs w:val="22"/>
        </w:rPr>
        <w:t xml:space="preserve">Toute information ou document communiqué par l’AP-HP au titulaire du marché, sous quelque forme que ce soit, </w:t>
      </w:r>
      <w:r w:rsidR="00997A0C" w:rsidRPr="00557B4C">
        <w:rPr>
          <w:rFonts w:cs="Arial"/>
          <w:bCs/>
          <w:sz w:val="22"/>
          <w:szCs w:val="22"/>
        </w:rPr>
        <w:t xml:space="preserve">est </w:t>
      </w:r>
      <w:r w:rsidRPr="00557B4C">
        <w:rPr>
          <w:rFonts w:cs="Arial"/>
          <w:bCs/>
          <w:sz w:val="22"/>
          <w:szCs w:val="22"/>
        </w:rPr>
        <w:t>considéré comme ayant un caractère confidentiel</w:t>
      </w:r>
      <w:r w:rsidR="00997A0C" w:rsidRPr="00557B4C">
        <w:rPr>
          <w:rFonts w:cs="Arial"/>
          <w:bCs/>
          <w:sz w:val="22"/>
          <w:szCs w:val="22"/>
        </w:rPr>
        <w:t>.</w:t>
      </w:r>
    </w:p>
    <w:p w14:paraId="04A31B66" w14:textId="70C0E313" w:rsidR="00BC04C2" w:rsidRPr="00557B4C" w:rsidRDefault="00BC04C2" w:rsidP="00BC04C2">
      <w:pPr>
        <w:rPr>
          <w:rFonts w:cs="Arial"/>
          <w:bCs/>
          <w:sz w:val="22"/>
          <w:szCs w:val="22"/>
        </w:rPr>
      </w:pPr>
    </w:p>
    <w:p w14:paraId="005ED5CD" w14:textId="77777777" w:rsidR="00BC04C2" w:rsidRPr="00557B4C" w:rsidRDefault="00BC04C2" w:rsidP="00BC04C2">
      <w:pPr>
        <w:autoSpaceDE w:val="0"/>
        <w:autoSpaceDN w:val="0"/>
        <w:ind w:left="1416"/>
        <w:rPr>
          <w:rFonts w:cs="Arial"/>
          <w:bCs/>
          <w:sz w:val="22"/>
          <w:szCs w:val="22"/>
        </w:rPr>
      </w:pPr>
    </w:p>
    <w:p w14:paraId="513CC05C" w14:textId="24250FF2" w:rsidR="00BC04C2" w:rsidRPr="00557B4C" w:rsidRDefault="00BC04C2" w:rsidP="00D13984">
      <w:pPr>
        <w:pStyle w:val="Textedesaisieretrait"/>
        <w:numPr>
          <w:ilvl w:val="0"/>
          <w:numId w:val="9"/>
        </w:numPr>
        <w:ind w:left="993" w:hanging="142"/>
        <w:rPr>
          <w:b/>
          <w:sz w:val="22"/>
          <w:szCs w:val="22"/>
        </w:rPr>
      </w:pPr>
      <w:r w:rsidRPr="00557B4C">
        <w:rPr>
          <w:b/>
          <w:sz w:val="22"/>
          <w:szCs w:val="22"/>
        </w:rPr>
        <w:t>Principe d’intégration</w:t>
      </w:r>
    </w:p>
    <w:p w14:paraId="3CE17E19" w14:textId="4701980C" w:rsidR="00FD2EAB" w:rsidRPr="00557B4C" w:rsidRDefault="00FD2EAB" w:rsidP="00FD2EAB">
      <w:pPr>
        <w:pStyle w:val="Textedesaisieretrait"/>
        <w:ind w:left="1416"/>
        <w:rPr>
          <w:bCs/>
          <w:sz w:val="22"/>
          <w:szCs w:val="22"/>
        </w:rPr>
      </w:pPr>
      <w:r w:rsidRPr="00557B4C">
        <w:rPr>
          <w:bCs/>
          <w:sz w:val="22"/>
          <w:szCs w:val="22"/>
        </w:rPr>
        <w:t>Voir page suivante</w:t>
      </w:r>
    </w:p>
    <w:p w14:paraId="22AC6DAE" w14:textId="77777777" w:rsidR="00BC04C2" w:rsidRPr="00600596" w:rsidRDefault="00BC04C2" w:rsidP="00BC04C2">
      <w:pPr>
        <w:autoSpaceDE w:val="0"/>
        <w:autoSpaceDN w:val="0"/>
        <w:ind w:left="1416"/>
        <w:rPr>
          <w:rFonts w:cs="Arial"/>
          <w:bCs/>
          <w:sz w:val="16"/>
          <w:szCs w:val="16"/>
        </w:rPr>
      </w:pPr>
      <w:r>
        <w:rPr>
          <w:noProof/>
        </w:rPr>
        <w:lastRenderedPageBreak/>
        <mc:AlternateContent>
          <mc:Choice Requires="wpg">
            <w:drawing>
              <wp:inline distT="114300" distB="114300" distL="114300" distR="114300" wp14:anchorId="4BF86F6C" wp14:editId="26E5900E">
                <wp:extent cx="4248150" cy="5207000"/>
                <wp:effectExtent l="0" t="0" r="19050" b="12700"/>
                <wp:docPr id="1" name="Groupe 1"/>
                <wp:cNvGraphicFramePr/>
                <a:graphic xmlns:a="http://schemas.openxmlformats.org/drawingml/2006/main">
                  <a:graphicData uri="http://schemas.microsoft.com/office/word/2010/wordprocessingGroup">
                    <wpg:wgp>
                      <wpg:cNvGrpSpPr/>
                      <wpg:grpSpPr>
                        <a:xfrm>
                          <a:off x="0" y="0"/>
                          <a:ext cx="4248150" cy="5207000"/>
                          <a:chOff x="715950" y="46150"/>
                          <a:chExt cx="4362575" cy="5130700"/>
                        </a:xfrm>
                      </wpg:grpSpPr>
                      <wps:wsp>
                        <wps:cNvPr id="2" name="Rectangle : coins arrondis 2"/>
                        <wps:cNvSpPr/>
                        <wps:spPr>
                          <a:xfrm>
                            <a:off x="2546250" y="949275"/>
                            <a:ext cx="2527500" cy="629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6890B003" w14:textId="77777777" w:rsidR="00537F6D" w:rsidRDefault="00537F6D" w:rsidP="00BC04C2">
                              <w:pPr>
                                <w:jc w:val="center"/>
                                <w:textDirection w:val="btLr"/>
                              </w:pPr>
                              <w:r>
                                <w:rPr>
                                  <w:rFonts w:ascii="Arial" w:eastAsia="Arial" w:hAnsi="Arial" w:cs="Arial"/>
                                  <w:color w:val="000000"/>
                                  <w:sz w:val="28"/>
                                </w:rPr>
                                <w:t>Intégration du fichier dans un cours test</w:t>
                              </w:r>
                            </w:p>
                          </w:txbxContent>
                        </wps:txbx>
                        <wps:bodyPr spcFirstLastPara="1" wrap="square" lIns="91425" tIns="91425" rIns="91425" bIns="91425" anchor="ctr" anchorCtr="0">
                          <a:noAutofit/>
                        </wps:bodyPr>
                      </wps:wsp>
                      <wps:wsp>
                        <wps:cNvPr id="9" name="Rectangle : coins arrondis 9"/>
                        <wps:cNvSpPr/>
                        <wps:spPr>
                          <a:xfrm>
                            <a:off x="2546250" y="1847625"/>
                            <a:ext cx="2527500" cy="629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2677E9DF" w14:textId="77777777" w:rsidR="00537F6D" w:rsidRDefault="00537F6D" w:rsidP="00BC04C2">
                              <w:pPr>
                                <w:jc w:val="center"/>
                                <w:textDirection w:val="btLr"/>
                              </w:pPr>
                              <w:r>
                                <w:rPr>
                                  <w:rFonts w:ascii="Arial" w:eastAsia="Arial" w:hAnsi="Arial" w:cs="Arial"/>
                                  <w:color w:val="000000"/>
                                  <w:sz w:val="28"/>
                                </w:rPr>
                                <w:t>Validation du déploiement</w:t>
                              </w:r>
                            </w:p>
                          </w:txbxContent>
                        </wps:txbx>
                        <wps:bodyPr spcFirstLastPara="1" wrap="square" lIns="91425" tIns="91425" rIns="91425" bIns="91425" anchor="ctr" anchorCtr="0">
                          <a:noAutofit/>
                        </wps:bodyPr>
                      </wps:wsp>
                      <wps:wsp>
                        <wps:cNvPr id="10" name="Rectangle : coins arrondis 10"/>
                        <wps:cNvSpPr/>
                        <wps:spPr>
                          <a:xfrm>
                            <a:off x="2546250" y="50925"/>
                            <a:ext cx="2527500" cy="629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6A64ABB2" w14:textId="77777777" w:rsidR="00537F6D" w:rsidRDefault="00537F6D" w:rsidP="00BC04C2">
                              <w:pPr>
                                <w:jc w:val="center"/>
                                <w:textDirection w:val="btLr"/>
                              </w:pPr>
                              <w:r>
                                <w:rPr>
                                  <w:rFonts w:ascii="Arial" w:eastAsia="Arial" w:hAnsi="Arial" w:cs="Arial"/>
                                  <w:color w:val="000000"/>
                                  <w:sz w:val="28"/>
                                </w:rPr>
                                <w:t>Mise à disposition du contenu à intégrer</w:t>
                              </w:r>
                            </w:p>
                          </w:txbxContent>
                        </wps:txbx>
                        <wps:bodyPr spcFirstLastPara="1" wrap="square" lIns="91425" tIns="91425" rIns="91425" bIns="91425" anchor="ctr" anchorCtr="0">
                          <a:noAutofit/>
                        </wps:bodyPr>
                      </wps:wsp>
                      <wps:wsp>
                        <wps:cNvPr id="11" name="Rectangle 11"/>
                        <wps:cNvSpPr/>
                        <wps:spPr>
                          <a:xfrm>
                            <a:off x="720725" y="903425"/>
                            <a:ext cx="1360200" cy="781500"/>
                          </a:xfrm>
                          <a:prstGeom prst="rect">
                            <a:avLst/>
                          </a:prstGeom>
                          <a:solidFill>
                            <a:srgbClr val="F4CCCC"/>
                          </a:solidFill>
                          <a:ln w="9525" cap="flat" cmpd="sng">
                            <a:solidFill>
                              <a:srgbClr val="000000"/>
                            </a:solidFill>
                            <a:prstDash val="solid"/>
                            <a:round/>
                            <a:headEnd type="none" w="sm" len="sm"/>
                            <a:tailEnd type="none" w="sm" len="sm"/>
                          </a:ln>
                        </wps:spPr>
                        <wps:txbx>
                          <w:txbxContent>
                            <w:p w14:paraId="47894D73" w14:textId="77777777" w:rsidR="00537F6D" w:rsidRPr="009E30F7" w:rsidRDefault="00537F6D" w:rsidP="00BC04C2">
                              <w:pPr>
                                <w:jc w:val="center"/>
                                <w:textDirection w:val="btLr"/>
                                <w:rPr>
                                  <w:rFonts w:ascii="Arial" w:eastAsia="Arial" w:hAnsi="Arial" w:cs="Arial"/>
                                  <w:color w:val="000000"/>
                                  <w:sz w:val="28"/>
                                </w:rPr>
                              </w:pPr>
                              <w:r>
                                <w:rPr>
                                  <w:rFonts w:ascii="Arial" w:eastAsia="Arial" w:hAnsi="Arial" w:cs="Arial"/>
                                  <w:color w:val="000000"/>
                                  <w:sz w:val="28"/>
                                </w:rPr>
                                <w:t>Erreur lors de l’intégration</w:t>
                              </w:r>
                            </w:p>
                          </w:txbxContent>
                        </wps:txbx>
                        <wps:bodyPr spcFirstLastPara="1" wrap="square" lIns="91425" tIns="91425" rIns="91425" bIns="91425" anchor="ctr" anchorCtr="0">
                          <a:noAutofit/>
                        </wps:bodyPr>
                      </wps:wsp>
                      <wps:wsp>
                        <wps:cNvPr id="12" name="Connecteur : en angle 12"/>
                        <wps:cNvCnPr/>
                        <wps:spPr>
                          <a:xfrm rot="10800000">
                            <a:off x="1400825" y="1684925"/>
                            <a:ext cx="1147200" cy="487500"/>
                          </a:xfrm>
                          <a:prstGeom prst="bentConnector2">
                            <a:avLst/>
                          </a:prstGeom>
                          <a:noFill/>
                          <a:ln w="9525" cap="flat" cmpd="sng">
                            <a:solidFill>
                              <a:srgbClr val="000000"/>
                            </a:solidFill>
                            <a:prstDash val="solid"/>
                            <a:round/>
                            <a:headEnd type="none" w="med" len="med"/>
                            <a:tailEnd type="none" w="med" len="med"/>
                          </a:ln>
                        </wps:spPr>
                        <wps:bodyPr/>
                      </wps:wsp>
                      <wps:wsp>
                        <wps:cNvPr id="13" name="Connecteur : en angle 13"/>
                        <wps:cNvCnPr/>
                        <wps:spPr>
                          <a:xfrm flipH="1">
                            <a:off x="1400850" y="365625"/>
                            <a:ext cx="1145400" cy="537900"/>
                          </a:xfrm>
                          <a:prstGeom prst="bentConnector2">
                            <a:avLst/>
                          </a:prstGeom>
                          <a:noFill/>
                          <a:ln w="9525" cap="flat" cmpd="sng">
                            <a:solidFill>
                              <a:srgbClr val="000000"/>
                            </a:solidFill>
                            <a:prstDash val="solid"/>
                            <a:round/>
                            <a:headEnd type="stealth" w="med" len="med"/>
                            <a:tailEnd type="none" w="med" len="med"/>
                          </a:ln>
                        </wps:spPr>
                        <wps:bodyPr/>
                      </wps:wsp>
                      <wps:wsp>
                        <wps:cNvPr id="46" name="Connecteur droit avec flèche 46"/>
                        <wps:cNvCnPr/>
                        <wps:spPr>
                          <a:xfrm>
                            <a:off x="3810000" y="680325"/>
                            <a:ext cx="0" cy="269100"/>
                          </a:xfrm>
                          <a:prstGeom prst="straightConnector1">
                            <a:avLst/>
                          </a:prstGeom>
                          <a:noFill/>
                          <a:ln w="9525" cap="flat" cmpd="sng">
                            <a:solidFill>
                              <a:srgbClr val="000000"/>
                            </a:solidFill>
                            <a:prstDash val="solid"/>
                            <a:round/>
                            <a:headEnd type="none" w="med" len="med"/>
                            <a:tailEnd type="triangle" w="med" len="med"/>
                          </a:ln>
                        </wps:spPr>
                        <wps:bodyPr/>
                      </wps:wsp>
                      <wps:wsp>
                        <wps:cNvPr id="47" name="Connecteur droit avec flèche 47"/>
                        <wps:cNvCnPr/>
                        <wps:spPr>
                          <a:xfrm>
                            <a:off x="3810000" y="1578675"/>
                            <a:ext cx="0" cy="269100"/>
                          </a:xfrm>
                          <a:prstGeom prst="straightConnector1">
                            <a:avLst/>
                          </a:prstGeom>
                          <a:noFill/>
                          <a:ln w="9525" cap="flat" cmpd="sng">
                            <a:solidFill>
                              <a:srgbClr val="000000"/>
                            </a:solidFill>
                            <a:prstDash val="solid"/>
                            <a:round/>
                            <a:headEnd type="none" w="med" len="med"/>
                            <a:tailEnd type="triangle" w="med" len="med"/>
                          </a:ln>
                        </wps:spPr>
                        <wps:bodyPr/>
                      </wps:wsp>
                      <wps:wsp>
                        <wps:cNvPr id="48" name="Rectangle : coins arrondis 48"/>
                        <wps:cNvSpPr/>
                        <wps:spPr>
                          <a:xfrm>
                            <a:off x="2546250" y="2745975"/>
                            <a:ext cx="2527500" cy="629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6597AEEF" w14:textId="77777777" w:rsidR="00537F6D" w:rsidRDefault="00537F6D" w:rsidP="00BC04C2">
                              <w:pPr>
                                <w:jc w:val="center"/>
                                <w:textDirection w:val="btLr"/>
                              </w:pPr>
                              <w:r>
                                <w:rPr>
                                  <w:rFonts w:ascii="Arial" w:eastAsia="Arial" w:hAnsi="Arial" w:cs="Arial"/>
                                  <w:color w:val="000000"/>
                                  <w:sz w:val="28"/>
                                </w:rPr>
                                <w:t>Validation de la conformité du contenu</w:t>
                              </w:r>
                            </w:p>
                          </w:txbxContent>
                        </wps:txbx>
                        <wps:bodyPr spcFirstLastPara="1" wrap="square" lIns="91425" tIns="91425" rIns="91425" bIns="91425" anchor="ctr" anchorCtr="0">
                          <a:noAutofit/>
                        </wps:bodyPr>
                      </wps:wsp>
                      <wps:wsp>
                        <wps:cNvPr id="49" name="Rectangle : coins arrondis 49"/>
                        <wps:cNvSpPr/>
                        <wps:spPr>
                          <a:xfrm>
                            <a:off x="2546250" y="3644325"/>
                            <a:ext cx="2527500" cy="6294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14:paraId="495B0BE0" w14:textId="77777777" w:rsidR="00537F6D" w:rsidRDefault="00537F6D" w:rsidP="00BC04C2">
                              <w:pPr>
                                <w:jc w:val="center"/>
                                <w:textDirection w:val="btLr"/>
                              </w:pPr>
                              <w:r>
                                <w:rPr>
                                  <w:rFonts w:ascii="Arial" w:eastAsia="Arial" w:hAnsi="Arial" w:cs="Arial"/>
                                  <w:color w:val="000000"/>
                                  <w:sz w:val="28"/>
                                </w:rPr>
                                <w:t>Mise à disposition pour test de l’élément intégré</w:t>
                              </w:r>
                            </w:p>
                          </w:txbxContent>
                        </wps:txbx>
                        <wps:bodyPr spcFirstLastPara="1" wrap="square" lIns="91425" tIns="91425" rIns="91425" bIns="91425" anchor="ctr" anchorCtr="0">
                          <a:noAutofit/>
                        </wps:bodyPr>
                      </wps:wsp>
                      <wps:wsp>
                        <wps:cNvPr id="50" name="Connecteur : en angle 50"/>
                        <wps:cNvCnPr/>
                        <wps:spPr>
                          <a:xfrm rot="-5400000" flipH="1">
                            <a:off x="1285625" y="1800125"/>
                            <a:ext cx="1375800" cy="1145400"/>
                          </a:xfrm>
                          <a:prstGeom prst="bentConnector2">
                            <a:avLst/>
                          </a:prstGeom>
                          <a:noFill/>
                          <a:ln w="9525" cap="flat" cmpd="sng">
                            <a:solidFill>
                              <a:srgbClr val="000000"/>
                            </a:solidFill>
                            <a:prstDash val="solid"/>
                            <a:round/>
                            <a:headEnd type="none" w="med" len="med"/>
                            <a:tailEnd type="none" w="med" len="med"/>
                          </a:ln>
                        </wps:spPr>
                        <wps:bodyPr/>
                      </wps:wsp>
                      <wps:wsp>
                        <wps:cNvPr id="51" name="Connecteur droit avec flèche 51"/>
                        <wps:cNvCnPr/>
                        <wps:spPr>
                          <a:xfrm>
                            <a:off x="3810000" y="2477025"/>
                            <a:ext cx="0" cy="269100"/>
                          </a:xfrm>
                          <a:prstGeom prst="straightConnector1">
                            <a:avLst/>
                          </a:prstGeom>
                          <a:noFill/>
                          <a:ln w="9525" cap="flat" cmpd="sng">
                            <a:solidFill>
                              <a:srgbClr val="000000"/>
                            </a:solidFill>
                            <a:prstDash val="solid"/>
                            <a:round/>
                            <a:headEnd type="none" w="med" len="med"/>
                            <a:tailEnd type="triangle" w="med" len="med"/>
                          </a:ln>
                        </wps:spPr>
                        <wps:bodyPr/>
                      </wps:wsp>
                      <wps:wsp>
                        <wps:cNvPr id="52" name="Connecteur droit avec flèche 52"/>
                        <wps:cNvCnPr/>
                        <wps:spPr>
                          <a:xfrm>
                            <a:off x="3810000" y="3375375"/>
                            <a:ext cx="0" cy="269100"/>
                          </a:xfrm>
                          <a:prstGeom prst="straightConnector1">
                            <a:avLst/>
                          </a:prstGeom>
                          <a:noFill/>
                          <a:ln w="9525" cap="flat" cmpd="sng">
                            <a:solidFill>
                              <a:srgbClr val="000000"/>
                            </a:solidFill>
                            <a:prstDash val="solid"/>
                            <a:round/>
                            <a:headEnd type="none" w="med" len="med"/>
                            <a:tailEnd type="triangle" w="med" len="med"/>
                          </a:ln>
                        </wps:spPr>
                        <wps:bodyPr/>
                      </wps:wsp>
                      <wps:wsp>
                        <wps:cNvPr id="53" name="Rectangle : coins arrondis 53"/>
                        <wps:cNvSpPr/>
                        <wps:spPr>
                          <a:xfrm>
                            <a:off x="2546250" y="4542675"/>
                            <a:ext cx="2527500" cy="629400"/>
                          </a:xfrm>
                          <a:prstGeom prst="roundRect">
                            <a:avLst>
                              <a:gd name="adj" fmla="val 16667"/>
                            </a:avLst>
                          </a:prstGeom>
                          <a:solidFill>
                            <a:srgbClr val="D9EAD3"/>
                          </a:solidFill>
                          <a:ln w="9525" cap="flat" cmpd="sng">
                            <a:solidFill>
                              <a:srgbClr val="000000"/>
                            </a:solidFill>
                            <a:prstDash val="solid"/>
                            <a:round/>
                            <a:headEnd type="none" w="sm" len="sm"/>
                            <a:tailEnd type="none" w="sm" len="sm"/>
                          </a:ln>
                        </wps:spPr>
                        <wps:txbx>
                          <w:txbxContent>
                            <w:p w14:paraId="6226E065" w14:textId="77777777" w:rsidR="00537F6D" w:rsidRDefault="00537F6D" w:rsidP="00BC04C2">
                              <w:pPr>
                                <w:jc w:val="center"/>
                                <w:textDirection w:val="btLr"/>
                              </w:pPr>
                              <w:r>
                                <w:rPr>
                                  <w:rFonts w:ascii="Arial" w:eastAsia="Arial" w:hAnsi="Arial" w:cs="Arial"/>
                                  <w:color w:val="000000"/>
                                  <w:sz w:val="28"/>
                                </w:rPr>
                                <w:t>Mise en production du contenu</w:t>
                              </w:r>
                            </w:p>
                          </w:txbxContent>
                        </wps:txbx>
                        <wps:bodyPr spcFirstLastPara="1" wrap="square" lIns="91425" tIns="91425" rIns="91425" bIns="91425" anchor="ctr" anchorCtr="0">
                          <a:noAutofit/>
                        </wps:bodyPr>
                      </wps:wsp>
                      <wps:wsp>
                        <wps:cNvPr id="54" name="Connecteur : en angle 54"/>
                        <wps:cNvCnPr/>
                        <wps:spPr>
                          <a:xfrm rot="-5400000" flipH="1">
                            <a:off x="836525" y="2249225"/>
                            <a:ext cx="2274000" cy="1145400"/>
                          </a:xfrm>
                          <a:prstGeom prst="bentConnector2">
                            <a:avLst/>
                          </a:prstGeom>
                          <a:noFill/>
                          <a:ln w="9525" cap="flat" cmpd="sng">
                            <a:solidFill>
                              <a:srgbClr val="000000"/>
                            </a:solidFill>
                            <a:prstDash val="solid"/>
                            <a:round/>
                            <a:headEnd type="none" w="med" len="med"/>
                            <a:tailEnd type="none" w="med" len="med"/>
                          </a:ln>
                        </wps:spPr>
                        <wps:bodyPr/>
                      </wps:wsp>
                      <wps:wsp>
                        <wps:cNvPr id="55" name="Rectangle 55"/>
                        <wps:cNvSpPr/>
                        <wps:spPr>
                          <a:xfrm>
                            <a:off x="720725" y="3492225"/>
                            <a:ext cx="1360200" cy="781500"/>
                          </a:xfrm>
                          <a:prstGeom prst="rect">
                            <a:avLst/>
                          </a:prstGeom>
                          <a:solidFill>
                            <a:srgbClr val="F4CCCC"/>
                          </a:solidFill>
                          <a:ln w="9525" cap="flat" cmpd="sng">
                            <a:solidFill>
                              <a:srgbClr val="000000"/>
                            </a:solidFill>
                            <a:prstDash val="solid"/>
                            <a:round/>
                            <a:headEnd type="none" w="sm" len="sm"/>
                            <a:tailEnd type="none" w="sm" len="sm"/>
                          </a:ln>
                        </wps:spPr>
                        <wps:txbx>
                          <w:txbxContent>
                            <w:p w14:paraId="00F28F90" w14:textId="77777777" w:rsidR="00537F6D" w:rsidRDefault="00537F6D" w:rsidP="00BC04C2">
                              <w:pPr>
                                <w:jc w:val="center"/>
                                <w:textDirection w:val="btLr"/>
                              </w:pPr>
                              <w:r>
                                <w:rPr>
                                  <w:rFonts w:ascii="Arial" w:eastAsia="Arial" w:hAnsi="Arial" w:cs="Arial"/>
                                  <w:color w:val="000000"/>
                                  <w:sz w:val="28"/>
                                </w:rPr>
                                <w:t>Test non valide</w:t>
                              </w:r>
                              <w:r>
                                <w:rPr>
                                  <w:rFonts w:ascii="Arial" w:eastAsia="Arial" w:hAnsi="Arial" w:cs="Arial"/>
                                  <w:color w:val="000000"/>
                                  <w:sz w:val="28"/>
                                </w:rPr>
                                <w:br/>
                                <w:t>(itération)</w:t>
                              </w:r>
                            </w:p>
                          </w:txbxContent>
                        </wps:txbx>
                        <wps:bodyPr spcFirstLastPara="1" wrap="square" lIns="91425" tIns="91425" rIns="91425" bIns="91425" anchor="ctr" anchorCtr="0">
                          <a:noAutofit/>
                        </wps:bodyPr>
                      </wps:wsp>
                      <wps:wsp>
                        <wps:cNvPr id="56" name="Connecteur droit avec flèche 56"/>
                        <wps:cNvCnPr/>
                        <wps:spPr>
                          <a:xfrm>
                            <a:off x="3810000" y="4273725"/>
                            <a:ext cx="0" cy="269100"/>
                          </a:xfrm>
                          <a:prstGeom prst="straightConnector1">
                            <a:avLst/>
                          </a:prstGeom>
                          <a:noFill/>
                          <a:ln w="9525" cap="flat" cmpd="sng">
                            <a:solidFill>
                              <a:srgbClr val="000000"/>
                            </a:solidFill>
                            <a:prstDash val="solid"/>
                            <a:round/>
                            <a:headEnd type="none" w="med" len="med"/>
                            <a:tailEnd type="triangle" w="med" len="med"/>
                          </a:ln>
                        </wps:spPr>
                        <wps:bodyPr/>
                      </wps:wsp>
                    </wpg:wgp>
                  </a:graphicData>
                </a:graphic>
              </wp:inline>
            </w:drawing>
          </mc:Choice>
          <mc:Fallback xmlns="">
            <w:pict>
              <v:group w14:anchorId="4BF86F6C" id="Groupe 1" o:spid="_x0000_s1026" style="width:334.5pt;height:410pt;mso-position-horizontal-relative:char;mso-position-vertical-relative:line" coordorigin="7159,461" coordsize="43625,51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b087gUAAIgvAAAOAAAAZHJzL2Uyb0RvYy54bWzsWttu4zYQfS/QfyD0vrHuFyPOYuHEaYFF&#10;G3TbD6AlylYhkSrJxMnf9HG/o/2xDklJdmQ7sdN2Ye9qsXAkmaKHwzPDc4a8fP9YleiBcFEwOrGc&#10;C9tChKYsK+hiYv326+xdbCEhMc1wySiZWE9EWO+vvv/uclWPicuWrMwIR9AJFeNVPbGWUtbj0Uik&#10;S1JhccFqQuHLnPEKS7jli1HG8Qp6r8qRa9vhaMV4VnOWEiHg6bX50rrS/ec5SeXPeS6IROXEAtuk&#10;/uT6c64+R1eXeLzguF4WaWMGfoMVFS4o/GjX1TWWGN3zYqurqkg5EyyXFymrRizPi5ToMcBoHLs3&#10;mlvO7ms9lsV4tag7N4Fre356c7fpTw93HBUZzJ2FKK5givSvEuQo36zqxRia3PL6U33HmwcLc6eG&#10;+5jzSv2FgaBH7dWnzqvkUaIUHvquHzsBOD+F7wLXjmy78Xu6hMlR70VOkKgW0MAPVVs9Lenypu3C&#10;C90gCpouHE/1odqMWgtGytDOrlUNYBJrf4l/569PS1wTPQ1COaPxl9v66xcAGaaLkvz15xilrKAC&#10;Yc4ZzQqBXONE/V7nQTEW4Mwd7nMDH8Zp/JD4iQsj1o5oPekG8AhGrj0Zuonf8wIe11zIW8IqpC4m&#10;FuCHZso+jU388FFIDdKsmWqc/W6hvCoB8g+4RE4YhlHj16YxeLjtU70pWFlks6Is9Q1fzKclR/Dq&#10;xJrObtyZ17z8rFlJ0WpiJYGr5g9DjOcllnBZ1YA6QRfatmdviM2OAS0NYMCWZ82UYddYLI0B+ivj&#10;Lz1s7bklwdkNzZB8qgHZFFKQpYwRlYVKAgkLLnQ7iYvy9XZgQEkBdQpfZgrVlXycP0In6nLOsieA&#10;h6jTWQHGfcRC3mEO3oXgWkGSgR/84x5zMKL8kQIqE8dXXpGbN3zzZr55g2m6ZJC7UsktZG6mUucy&#10;NRuUfbiXLC8k2KItNMY0NxAOxsT/PS6SQ+IiUW5XHoN4Oi4unNiPIEjMtA2B0abBUw2MZmkZ4qNb&#10;NxzI32ahfWnhgFZvjZDATob4UHTvHBYOHR8dSxjWD1gqOyLaxQeCZ8dEQwQkU62rQCcT21NLLLyN&#10;x+1q4XihDdrB0KhIcdM2i7Z0tqU8LY16xqCgr4NZ0cyfwj/1833y8i2wIg1uzQkHctSIrE41TBml&#10;ACtyz5VsIBQIHUgI5HS5AJjRlDaaq6WbRu4gzoDbO3ZsEpyCdqO/HFAEcYN8J4xBQvSh7/gQHA30&#10;/VirCQPOPdCfEyobUxl31zJiOwgoU7oAniuSfHKMvyJZQ/nVlbZyD+ffarmb9ZtUrdygsP3l6LXj&#10;tfRhH4K6gHsBQXlZ1D8oWdIHT6M+vTDYItmO4wdKcRod70XJa2nzzLEjJMGlXGrBuAUKPD5P+Pjh&#10;NnxQxlkhEX4gKcrLvz9D7Q1BO8B2o9D25KEN7Hixo5KRXnLD2Pb6eadBjRsm0K5ZDvdkHCE5LhbL&#10;ddYxINX1CBVuzwsSZ551JC903t8NstPKPH50IHR0CelN0HGCKA77Va8BO7tXrLPCDmwDvC56/Xgj&#10;6RxXFnIjP0j6yBnqpSddFvLb2R5kL+x7HFQ3hVbrZfm4CPFC399al4cIOekI0ept0M5GOytpYtaQ&#10;PcrH7Bu+TDyMdn6nhIzmqzuFkBtr9aPqRw6IbKfPZh0vCuC5UUKtLDLcdA+pPXMp1G2cfTU6KOiq&#10;jGsw7dJB0G6dcI/TQa4fRXYfOgOZPX8yG+wo4u3EzgG1vD0a2oMMA/8V9tZ16wE7XwF2uvJdt7ux&#10;49hIsFnDO47mQY3O3ZLQp0zzrpObD9d6vN/sFklXaxuEEJwQ81+jeZ1ufKHArbdIXqZ5MRS5YXlW&#10;LM91Yaukv1S7UFPQHFGdWxtY3s4DUlt88LRKlgFMb6/shODZmtG9nls39pI9BZI+SobN5C90xE5v&#10;Jnel5SFTQqY8cC8H2q0Rf5yG8d3IU0cpBh46sbZyXX8P8D8qyOuzzHDcW+91NUfT1XnyzXu97bw+&#10;QH/1DwAAAP//AwBQSwMEFAAGAAgAAAAhAOUhVQrbAAAABQEAAA8AAABkcnMvZG93bnJldi54bWxM&#10;j0FLw0AQhe+C/2EZwZvdRDHUNJtSinoqgq0gvU2TaRKanQ3ZbZL+e0cv9TLweMN738uWk23VQL1v&#10;HBuIZxEo4sKVDVcGvnZvD3NQPiCX2DomAxfysMxvbzJMSzfyJw3bUCkJYZ+igTqELtXaFzVZ9DPX&#10;EYt3dL3FILKvdNnjKOG21Y9RlGiLDUtDjR2taypO27M18D7iuHqKX4fN6bi+7HfPH9+bmIy5v5tW&#10;C1CBpnB9hl98QYdcmA7uzKVXrQEZEv6ueEnyIvJgYC6doPNM/6fPfwAAAP//AwBQSwECLQAUAAYA&#10;CAAAACEAtoM4kv4AAADhAQAAEwAAAAAAAAAAAAAAAAAAAAAAW0NvbnRlbnRfVHlwZXNdLnhtbFBL&#10;AQItABQABgAIAAAAIQA4/SH/1gAAAJQBAAALAAAAAAAAAAAAAAAAAC8BAABfcmVscy8ucmVsc1BL&#10;AQItABQABgAIAAAAIQB0pb087gUAAIgvAAAOAAAAAAAAAAAAAAAAAC4CAABkcnMvZTJvRG9jLnht&#10;bFBLAQItABQABgAIAAAAIQDlIVUK2wAAAAUBAAAPAAAAAAAAAAAAAAAAAEgIAABkcnMvZG93bnJl&#10;di54bWxQSwUGAAAAAAQABADzAAAAUAkAAAAA&#10;">
                <v:roundrect id="Rectangle : coins arrondis 2" o:spid="_x0000_s1027" style="position:absolute;left:25462;top:9492;width:25275;height:62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ZvwwwAAANoAAAAPAAAAZHJzL2Rvd25yZXYueG1sRI9Ba8JA&#10;FITvQv/D8gRvulGqSHQVWyjESyHaQ709ss8kmn2bZtck/feuIHgcZuYbZr3tTSVaalxpWcF0EoEg&#10;zqwuOVfwc/waL0E4j6yxskwK/snBdvM2WGOsbccptQefiwBhF6OCwvs6ltJlBRl0E1sTB+9sG4M+&#10;yCaXusEuwE0lZ1G0kAZLDgsF1vRZUHY93IyC/ffp/WPubku6/CZ2Wu7+0mO2UGo07HcrEJ56/wo/&#10;24lWMIPHlXAD5OYOAAD//wMAUEsBAi0AFAAGAAgAAAAhANvh9svuAAAAhQEAABMAAAAAAAAAAAAA&#10;AAAAAAAAAFtDb250ZW50X1R5cGVzXS54bWxQSwECLQAUAAYACAAAACEAWvQsW78AAAAVAQAACwAA&#10;AAAAAAAAAAAAAAAfAQAAX3JlbHMvLnJlbHNQSwECLQAUAAYACAAAACEA5uWb8MMAAADaAAAADwAA&#10;AAAAAAAAAAAAAAAHAgAAZHJzL2Rvd25yZXYueG1sUEsFBgAAAAADAAMAtwAAAPcCAAAAAA==&#10;" fillcolor="#cfe2f3">
                  <v:stroke startarrowwidth="narrow" startarrowlength="short" endarrowwidth="narrow" endarrowlength="short"/>
                  <v:textbox inset="2.53958mm,2.53958mm,2.53958mm,2.53958mm">
                    <w:txbxContent>
                      <w:p w14:paraId="6890B003" w14:textId="77777777" w:rsidR="00537F6D" w:rsidRDefault="00537F6D" w:rsidP="00BC04C2">
                        <w:pPr>
                          <w:jc w:val="center"/>
                          <w:textDirection w:val="btLr"/>
                        </w:pPr>
                        <w:r>
                          <w:rPr>
                            <w:rFonts w:ascii="Arial" w:eastAsia="Arial" w:hAnsi="Arial" w:cs="Arial"/>
                            <w:color w:val="000000"/>
                            <w:sz w:val="28"/>
                          </w:rPr>
                          <w:t>Intégration du fichier dans un cours test</w:t>
                        </w:r>
                      </w:p>
                    </w:txbxContent>
                  </v:textbox>
                </v:roundrect>
                <v:roundrect id="Rectangle : coins arrondis 9" o:spid="_x0000_s1028" style="position:absolute;left:25462;top:18476;width:25275;height:62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QmBwwAAANoAAAAPAAAAZHJzL2Rvd25yZXYueG1sRI9Pi8Iw&#10;FMTvgt8hvAVvmrqoaDUVFQS9LPjnoLdH82zrNi/dJtbut98sCB6HmfkNs1i2phQN1a6wrGA4iEAQ&#10;p1YXnCk4n7b9KQjnkTWWlknBLzlYJt3OAmNtn3yg5ugzESDsYlSQe1/FUro0J4NuYCvi4N1sbdAH&#10;WWdS1/gMcFPKzyiaSIMFh4UcK9rklH4fH0bB/us6Wo/dY0r3y84Oi9XP4ZROlOp9tKs5CE+tf4df&#10;7Z1WMIP/K+EGyOQPAAD//wMAUEsBAi0AFAAGAAgAAAAhANvh9svuAAAAhQEAABMAAAAAAAAAAAAA&#10;AAAAAAAAAFtDb250ZW50X1R5cGVzXS54bWxQSwECLQAUAAYACAAAACEAWvQsW78AAAAVAQAACwAA&#10;AAAAAAAAAAAAAAAfAQAAX3JlbHMvLnJlbHNQSwECLQAUAAYACAAAACEA6EEJgcMAAADaAAAADwAA&#10;AAAAAAAAAAAAAAAHAgAAZHJzL2Rvd25yZXYueG1sUEsFBgAAAAADAAMAtwAAAPcCAAAAAA==&#10;" fillcolor="#cfe2f3">
                  <v:stroke startarrowwidth="narrow" startarrowlength="short" endarrowwidth="narrow" endarrowlength="short"/>
                  <v:textbox inset="2.53958mm,2.53958mm,2.53958mm,2.53958mm">
                    <w:txbxContent>
                      <w:p w14:paraId="2677E9DF" w14:textId="77777777" w:rsidR="00537F6D" w:rsidRDefault="00537F6D" w:rsidP="00BC04C2">
                        <w:pPr>
                          <w:jc w:val="center"/>
                          <w:textDirection w:val="btLr"/>
                        </w:pPr>
                        <w:r>
                          <w:rPr>
                            <w:rFonts w:ascii="Arial" w:eastAsia="Arial" w:hAnsi="Arial" w:cs="Arial"/>
                            <w:color w:val="000000"/>
                            <w:sz w:val="28"/>
                          </w:rPr>
                          <w:t>Validation du déploiement</w:t>
                        </w:r>
                      </w:p>
                    </w:txbxContent>
                  </v:textbox>
                </v:roundrect>
                <v:roundrect id="Rectangle : coins arrondis 10" o:spid="_x0000_s1029" style="position:absolute;left:25462;top:509;width:25275;height:62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Gh2xQAAANsAAAAPAAAAZHJzL2Rvd25yZXYueG1sRI9Ba8JA&#10;EIXvhf6HZQq91Y1SJaSuYoWCvQgaD+1tyE6TtNnZNLsm8d87B8HbDO/Ne98s16NrVE9dqD0bmE4S&#10;UMSFtzWXBk75x0sKKkRki41nMnChAOvV48MSM+sHPlB/jKWSEA4ZGqhibDOtQ1GRwzDxLbFoP75z&#10;GGXtSm07HCTcNXqWJAvtsGZpqLClbUXF3/HsDHzuv1/f5+Gc0u/Xzk/rzf8hLxbGPD+NmzdQkcZ4&#10;N9+ud1bwhV5+kQH06goAAP//AwBQSwECLQAUAAYACAAAACEA2+H2y+4AAACFAQAAEwAAAAAAAAAA&#10;AAAAAAAAAAAAW0NvbnRlbnRfVHlwZXNdLnhtbFBLAQItABQABgAIAAAAIQBa9CxbvwAAABUBAAAL&#10;AAAAAAAAAAAAAAAAAB8BAABfcmVscy8ucmVsc1BLAQItABQABgAIAAAAIQDVKGh2xQAAANsAAAAP&#10;AAAAAAAAAAAAAAAAAAcCAABkcnMvZG93bnJldi54bWxQSwUGAAAAAAMAAwC3AAAA+QIAAAAA&#10;" fillcolor="#cfe2f3">
                  <v:stroke startarrowwidth="narrow" startarrowlength="short" endarrowwidth="narrow" endarrowlength="short"/>
                  <v:textbox inset="2.53958mm,2.53958mm,2.53958mm,2.53958mm">
                    <w:txbxContent>
                      <w:p w14:paraId="6A64ABB2" w14:textId="77777777" w:rsidR="00537F6D" w:rsidRDefault="00537F6D" w:rsidP="00BC04C2">
                        <w:pPr>
                          <w:jc w:val="center"/>
                          <w:textDirection w:val="btLr"/>
                        </w:pPr>
                        <w:r>
                          <w:rPr>
                            <w:rFonts w:ascii="Arial" w:eastAsia="Arial" w:hAnsi="Arial" w:cs="Arial"/>
                            <w:color w:val="000000"/>
                            <w:sz w:val="28"/>
                          </w:rPr>
                          <w:t>Mise à disposition du contenu à intégrer</w:t>
                        </w:r>
                      </w:p>
                    </w:txbxContent>
                  </v:textbox>
                </v:roundrect>
                <v:rect id="Rectangle 11" o:spid="_x0000_s1030" style="position:absolute;left:7207;top:9034;width:13602;height:7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2jxAAAANsAAAAPAAAAZHJzL2Rvd25yZXYueG1sRI/NasMw&#10;EITvgb6D2EJuieyGhsSxbNqCQ+nF5OcBNtbGNrVWxlJj9+2rQiC3XWa+2dk0n0wnbjS41rKCeBmB&#10;IK6sbrlWcD4Viw0I55E1dpZJwS85yLOnWYqJtiMf6Hb0tQgh7BJU0HjfJ1K6qiGDbml74qBd7WDQ&#10;h3WopR5wDOGmky9RtJYGWw4XGuzpo6Hq+/hjQg3cFvXXav3qz0XL76ttuT9cSqXmz9PbDoSnyT/M&#10;d/pTBy6G/1/CADL7AwAA//8DAFBLAQItABQABgAIAAAAIQDb4fbL7gAAAIUBAAATAAAAAAAAAAAA&#10;AAAAAAAAAABbQ29udGVudF9UeXBlc10ueG1sUEsBAi0AFAAGAAgAAAAhAFr0LFu/AAAAFQEAAAsA&#10;AAAAAAAAAAAAAAAAHwEAAF9yZWxzLy5yZWxzUEsBAi0AFAAGAAgAAAAhACr7LaPEAAAA2wAAAA8A&#10;AAAAAAAAAAAAAAAABwIAAGRycy9kb3ducmV2LnhtbFBLBQYAAAAAAwADALcAAAD4AgAAAAA=&#10;" fillcolor="#f4cccc">
                  <v:stroke startarrowwidth="narrow" startarrowlength="short" endarrowwidth="narrow" endarrowlength="short" joinstyle="round"/>
                  <v:textbox inset="2.53958mm,2.53958mm,2.53958mm,2.53958mm">
                    <w:txbxContent>
                      <w:p w14:paraId="47894D73" w14:textId="77777777" w:rsidR="00537F6D" w:rsidRPr="009E30F7" w:rsidRDefault="00537F6D" w:rsidP="00BC04C2">
                        <w:pPr>
                          <w:jc w:val="center"/>
                          <w:textDirection w:val="btLr"/>
                          <w:rPr>
                            <w:rFonts w:ascii="Arial" w:eastAsia="Arial" w:hAnsi="Arial" w:cs="Arial"/>
                            <w:color w:val="000000"/>
                            <w:sz w:val="28"/>
                          </w:rPr>
                        </w:pPr>
                        <w:r>
                          <w:rPr>
                            <w:rFonts w:ascii="Arial" w:eastAsia="Arial" w:hAnsi="Arial" w:cs="Arial"/>
                            <w:color w:val="000000"/>
                            <w:sz w:val="28"/>
                          </w:rPr>
                          <w:t>Erreur lors de l’intégration</w:t>
                        </w:r>
                      </w:p>
                    </w:txbxContent>
                  </v:textbox>
                </v:rect>
                <v:shapetype id="_x0000_t33" coordsize="21600,21600" o:spt="33" o:oned="t" path="m,l21600,r,21600e" filled="f">
                  <v:stroke joinstyle="miter"/>
                  <v:path arrowok="t" fillok="f" o:connecttype="none"/>
                  <o:lock v:ext="edit" shapetype="t"/>
                </v:shapetype>
                <v:shape id="Connecteur : en angle 12" o:spid="_x0000_s1031" type="#_x0000_t33" style="position:absolute;left:14008;top:16849;width:11472;height:4875;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vXDwAAAANsAAAAPAAAAZHJzL2Rvd25yZXYueG1sRE9LawIx&#10;EL4X/A9hBG81q0iRrVFkQezFgo9Dj8NmTBY3k3WTavz3jVDwNh/fcxar5Fpxoz40nhVMxgUI4trr&#10;ho2C03HzPgcRIrLG1jMpeFCA1XLwtsBS+zvv6XaIRuQQDiUqsDF2pZShtuQwjH1HnLmz7x3GDHsj&#10;dY/3HO5aOS2KD+mw4dxgsaPKUn05/DoF5vS92YajqdzVVl2abf067X6UGg3T+hNEpBRf4n/3l87z&#10;p/D8JR8gl38AAAD//wMAUEsBAi0AFAAGAAgAAAAhANvh9svuAAAAhQEAABMAAAAAAAAAAAAAAAAA&#10;AAAAAFtDb250ZW50X1R5cGVzXS54bWxQSwECLQAUAAYACAAAACEAWvQsW78AAAAVAQAACwAAAAAA&#10;AAAAAAAAAAAfAQAAX3JlbHMvLnJlbHNQSwECLQAUAAYACAAAACEABVr1w8AAAADbAAAADwAAAAAA&#10;AAAAAAAAAAAHAgAAZHJzL2Rvd25yZXYueG1sUEsFBgAAAAADAAMAtwAAAPQCAAAAAA==&#10;">
                  <v:stroke joinstyle="round"/>
                </v:shape>
                <v:shape id="Connecteur : en angle 13" o:spid="_x0000_s1032" type="#_x0000_t33" style="position:absolute;left:14008;top:3656;width:11454;height:537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LKEvwAAANsAAAAPAAAAZHJzL2Rvd25yZXYueG1sRE9Ni8Iw&#10;EL0L+x/CLHiRNV0VWbpGWQVFj7Z6H5rZtthMShNr/PdGELzN433OYhVMI3rqXG1Zwfc4AUFcWF1z&#10;qeCUb79+QDiPrLGxTAru5GC1/BgsMNX2xkfqM1+KGMIuRQWV920qpSsqMujGtiWO3L/tDPoIu1Lq&#10;Dm8x3DRykiRzabDm2FBhS5uKikt2NQrW+XlXH/wsrHGk+9BceX7JpkoNP8PfLwhPwb/FL/dex/lT&#10;eP4SD5DLBwAAAP//AwBQSwECLQAUAAYACAAAACEA2+H2y+4AAACFAQAAEwAAAAAAAAAAAAAAAAAA&#10;AAAAW0NvbnRlbnRfVHlwZXNdLnhtbFBLAQItABQABgAIAAAAIQBa9CxbvwAAABUBAAALAAAAAAAA&#10;AAAAAAAAAB8BAABfcmVscy8ucmVsc1BLAQItABQABgAIAAAAIQA3qLKEvwAAANsAAAAPAAAAAAAA&#10;AAAAAAAAAAcCAABkcnMvZG93bnJldi54bWxQSwUGAAAAAAMAAwC3AAAA8wIAAAAA&#10;">
                  <v:stroke startarrow="classic" joinstyle="round"/>
                </v:shape>
                <v:shapetype id="_x0000_t32" coordsize="21600,21600" o:spt="32" o:oned="t" path="m,l21600,21600e" filled="f">
                  <v:path arrowok="t" fillok="f" o:connecttype="none"/>
                  <o:lock v:ext="edit" shapetype="t"/>
                </v:shapetype>
                <v:shape id="Connecteur droit avec flèche 46" o:spid="_x0000_s1033" type="#_x0000_t32" style="position:absolute;left:38100;top:6803;width:0;height:2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qLxQAAANsAAAAPAAAAZHJzL2Rvd25yZXYueG1sRI9Ba8JA&#10;FITvBf/D8oTe6ialSI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AsF/qLxQAAANsAAAAP&#10;AAAAAAAAAAAAAAAAAAcCAABkcnMvZG93bnJldi54bWxQSwUGAAAAAAMAAwC3AAAA+QIAAAAA&#10;">
                  <v:stroke endarrow="block"/>
                </v:shape>
                <v:shape id="Connecteur droit avec flèche 47" o:spid="_x0000_s1034" type="#_x0000_t32" style="position:absolute;left:38100;top:15786;width:0;height:2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18QxgAAANsAAAAPAAAAZHJzL2Rvd25yZXYueG1sRI9Pa8JA&#10;FMTvBb/D8oTe6sZSWo2uIkJLsfTgH4LeHtlnEsy+DbtrEvvpu4WCx2FmfsPMl72pRUvOV5YVjEcJ&#10;COLc6ooLBYf9+9MEhA/IGmvLpOBGHpaLwcMcU2073lK7C4WIEPYpKihDaFIpfV6SQT+yDXH0ztYZ&#10;DFG6QmqHXYSbWj4nyas0WHFcKLGhdUn5ZXc1Co5f02t2y75pk42nmxM643/2H0o9DvvVDESgPtzD&#10;/+1PreDlDf6+xB8gF78AAAD//wMAUEsBAi0AFAAGAAgAAAAhANvh9svuAAAAhQEAABMAAAAAAAAA&#10;AAAAAAAAAAAAAFtDb250ZW50X1R5cGVzXS54bWxQSwECLQAUAAYACAAAACEAWvQsW78AAAAVAQAA&#10;CwAAAAAAAAAAAAAAAAAfAQAAX3JlbHMvLnJlbHNQSwECLQAUAAYACAAAACEAQ1tfEMYAAADbAAAA&#10;DwAAAAAAAAAAAAAAAAAHAgAAZHJzL2Rvd25yZXYueG1sUEsFBgAAAAADAAMAtwAAAPoCAAAAAA==&#10;">
                  <v:stroke endarrow="block"/>
                </v:shape>
                <v:roundrect id="Rectangle : coins arrondis 48" o:spid="_x0000_s1035" style="position:absolute;left:25462;top:27459;width:25275;height:62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7UttvgAAANsAAAAPAAAAZHJzL2Rvd25yZXYueG1sRE/LDsFA&#10;FN1L/MPkSuyYEkTKECQSNhKPBbubztWWzp3qDOrvzUJieXLe03ltCvGiyuWWFfS6EQjixOqcUwWn&#10;47ozBuE8ssbCMin4kIP5rNmYYqztm/f0OvhUhBB2MSrIvC9jKV2SkUHXtSVx4K62MugDrFKpK3yH&#10;cFPIfhSNpMGcQ0OGJa0ySu6Hp1Gw3V0Gy6F7jul23thevnjsj8lIqXarXkxAeKr9X/xzb7SCQRgb&#10;voQfIGdfAAAA//8DAFBLAQItABQABgAIAAAAIQDb4fbL7gAAAIUBAAATAAAAAAAAAAAAAAAAAAAA&#10;AABbQ29udGVudF9UeXBlc10ueG1sUEsBAi0AFAAGAAgAAAAhAFr0LFu/AAAAFQEAAAsAAAAAAAAA&#10;AAAAAAAAHwEAAF9yZWxzLy5yZWxzUEsBAi0AFAAGAAgAAAAhADjtS22+AAAA2wAAAA8AAAAAAAAA&#10;AAAAAAAABwIAAGRycy9kb3ducmV2LnhtbFBLBQYAAAAAAwADALcAAADyAgAAAAA=&#10;" fillcolor="#cfe2f3">
                  <v:stroke startarrowwidth="narrow" startarrowlength="short" endarrowwidth="narrow" endarrowlength="short"/>
                  <v:textbox inset="2.53958mm,2.53958mm,2.53958mm,2.53958mm">
                    <w:txbxContent>
                      <w:p w14:paraId="6597AEEF" w14:textId="77777777" w:rsidR="00537F6D" w:rsidRDefault="00537F6D" w:rsidP="00BC04C2">
                        <w:pPr>
                          <w:jc w:val="center"/>
                          <w:textDirection w:val="btLr"/>
                        </w:pPr>
                        <w:r>
                          <w:rPr>
                            <w:rFonts w:ascii="Arial" w:eastAsia="Arial" w:hAnsi="Arial" w:cs="Arial"/>
                            <w:color w:val="000000"/>
                            <w:sz w:val="28"/>
                          </w:rPr>
                          <w:t>Validation de la conformité du contenu</w:t>
                        </w:r>
                      </w:p>
                    </w:txbxContent>
                  </v:textbox>
                </v:roundrect>
                <v:roundrect id="Rectangle : coins arrondis 49" o:spid="_x0000_s1036" style="position:absolute;left:25462;top:36443;width:25275;height:62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e72xQAAANsAAAAPAAAAZHJzL2Rvd25yZXYueG1sRI9Ba8JA&#10;FITvBf/D8oTe6kZJRVM3IRYK6UVQe6i3R/Y1iWbfptnVpP++KxR6HGbmG2aTjaYVN+pdY1nBfBaB&#10;IC6tbrhS8HF8e1qBcB5ZY2uZFPyQgyydPGww0XbgPd0OvhIBwi5BBbX3XSKlK2sy6Ga2Iw7el+0N&#10;+iD7SuoehwA3rVxE0VIabDgs1NjRa03l5XA1Ct53p3j77K4rOn8Wdt7k3/tjuVTqcTrmLyA8jf4/&#10;/NcutIJ4Dfcv4QfI9BcAAP//AwBQSwECLQAUAAYACAAAACEA2+H2y+4AAACFAQAAEwAAAAAAAAAA&#10;AAAAAAAAAAAAW0NvbnRlbnRfVHlwZXNdLnhtbFBLAQItABQABgAIAAAAIQBa9CxbvwAAABUBAAAL&#10;AAAAAAAAAAAAAAAAAB8BAABfcmVscy8ucmVsc1BLAQItABQABgAIAAAAIQBXoe72xQAAANsAAAAP&#10;AAAAAAAAAAAAAAAAAAcCAABkcnMvZG93bnJldi54bWxQSwUGAAAAAAMAAwC3AAAA+QIAAAAA&#10;" fillcolor="#cfe2f3">
                  <v:stroke startarrowwidth="narrow" startarrowlength="short" endarrowwidth="narrow" endarrowlength="short"/>
                  <v:textbox inset="2.53958mm,2.53958mm,2.53958mm,2.53958mm">
                    <w:txbxContent>
                      <w:p w14:paraId="495B0BE0" w14:textId="77777777" w:rsidR="00537F6D" w:rsidRDefault="00537F6D" w:rsidP="00BC04C2">
                        <w:pPr>
                          <w:jc w:val="center"/>
                          <w:textDirection w:val="btLr"/>
                        </w:pPr>
                        <w:r>
                          <w:rPr>
                            <w:rFonts w:ascii="Arial" w:eastAsia="Arial" w:hAnsi="Arial" w:cs="Arial"/>
                            <w:color w:val="000000"/>
                            <w:sz w:val="28"/>
                          </w:rPr>
                          <w:t>Mise à disposition pour test de l’élément intégré</w:t>
                        </w:r>
                      </w:p>
                    </w:txbxContent>
                  </v:textbox>
                </v:roundrect>
                <v:shape id="Connecteur : en angle 50" o:spid="_x0000_s1037" type="#_x0000_t33" style="position:absolute;left:12856;top:18001;width:13758;height:1145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t5KwAAAANsAAAAPAAAAZHJzL2Rvd25yZXYueG1sRE/Pa8Iw&#10;FL4L/g/hCbvITOuYSGda3KCwm1sV2fHRvDXF5qUkmXb/vTkMdvz4fu+qyQ7iSj70jhXkqwwEcet0&#10;z52C07F+3IIIEVnj4JgU/FKAqpzPdlhod+NPujaxEymEQ4EKTIxjIWVoDVkMKzcSJ+7beYsxQd9J&#10;7fGWwu0g11m2kRZ7Tg0GR3oz1F6aH6vg9YP14fy1fqprI3O/zHVjh6jUw2Lav4CINMV/8Z/7XSt4&#10;TuvTl/QDZHkHAAD//wMAUEsBAi0AFAAGAAgAAAAhANvh9svuAAAAhQEAABMAAAAAAAAAAAAAAAAA&#10;AAAAAFtDb250ZW50X1R5cGVzXS54bWxQSwECLQAUAAYACAAAACEAWvQsW78AAAAVAQAACwAAAAAA&#10;AAAAAAAAAAAfAQAAX3JlbHMvLnJlbHNQSwECLQAUAAYACAAAACEAJVLeSsAAAADbAAAADwAAAAAA&#10;AAAAAAAAAAAHAgAAZHJzL2Rvd25yZXYueG1sUEsFBgAAAAADAAMAtwAAAPQCAAAAAA==&#10;">
                  <v:stroke joinstyle="round"/>
                </v:shape>
                <v:shape id="Connecteur droit avec flèche 51" o:spid="_x0000_s1038" type="#_x0000_t32" style="position:absolute;left:38100;top:24770;width:0;height:2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QixAAAANsAAAAPAAAAZHJzL2Rvd25yZXYueG1sRI9Ba8JA&#10;FITvQv/D8gq96SZCi0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CYn9CLEAAAA2wAAAA8A&#10;AAAAAAAAAAAAAAAABwIAAGRycy9kb3ducmV2LnhtbFBLBQYAAAAAAwADALcAAAD4AgAAAAA=&#10;">
                  <v:stroke endarrow="block"/>
                </v:shape>
                <v:shape id="Connecteur droit avec flèche 52" o:spid="_x0000_s1039" type="#_x0000_t32" style="position:absolute;left:38100;top:33753;width:0;height:2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WpVxAAAANsAAAAPAAAAZHJzL2Rvd25yZXYueG1sRI9Ba8JA&#10;FITvhf6H5RW81Y2C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Nb1alXEAAAA2wAAAA8A&#10;AAAAAAAAAAAAAAAABwIAAGRycy9kb3ducmV2LnhtbFBLBQYAAAAAAwADALcAAAD4AgAAAAA=&#10;">
                  <v:stroke endarrow="block"/>
                </v:shape>
                <v:roundrect id="Rectangle : coins arrondis 53" o:spid="_x0000_s1040" style="position:absolute;left:25462;top:45426;width:25275;height:62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agBwwAAANsAAAAPAAAAZHJzL2Rvd25yZXYueG1sRI9Ba8JA&#10;FITvgv9heYK3urGSWlJXkaIgaEUTe39kX5No9m3Irhr/fbdQ8DjMzDfMbNGZWtyodZVlBeNRBII4&#10;t7riQsEpW7+8g3AeWWNtmRQ8yMFi3u/NMNH2zke6pb4QAcIuQQWl900ipctLMuhGtiEO3o9tDfog&#10;20LqFu8Bbmr5GkVv0mDFYaHEhj5Lyi/p1ShId6fDF5pzFH/H230sq2w1XWVKDQfd8gOEp84/w//t&#10;jVYQT+DvS/gBcv4LAAD//wMAUEsBAi0AFAAGAAgAAAAhANvh9svuAAAAhQEAABMAAAAAAAAAAAAA&#10;AAAAAAAAAFtDb250ZW50X1R5cGVzXS54bWxQSwECLQAUAAYACAAAACEAWvQsW78AAAAVAQAACwAA&#10;AAAAAAAAAAAAAAAfAQAAX3JlbHMvLnJlbHNQSwECLQAUAAYACAAAACEADk2oAcMAAADbAAAADwAA&#10;AAAAAAAAAAAAAAAHAgAAZHJzL2Rvd25yZXYueG1sUEsFBgAAAAADAAMAtwAAAPcCAAAAAA==&#10;" fillcolor="#d9ead3">
                  <v:stroke startarrowwidth="narrow" startarrowlength="short" endarrowwidth="narrow" endarrowlength="short"/>
                  <v:textbox inset="2.53958mm,2.53958mm,2.53958mm,2.53958mm">
                    <w:txbxContent>
                      <w:p w14:paraId="6226E065" w14:textId="77777777" w:rsidR="00537F6D" w:rsidRDefault="00537F6D" w:rsidP="00BC04C2">
                        <w:pPr>
                          <w:jc w:val="center"/>
                          <w:textDirection w:val="btLr"/>
                        </w:pPr>
                        <w:r>
                          <w:rPr>
                            <w:rFonts w:ascii="Arial" w:eastAsia="Arial" w:hAnsi="Arial" w:cs="Arial"/>
                            <w:color w:val="000000"/>
                            <w:sz w:val="28"/>
                          </w:rPr>
                          <w:t>Mise en production du contenu</w:t>
                        </w:r>
                      </w:p>
                    </w:txbxContent>
                  </v:textbox>
                </v:roundrect>
                <v:shape id="Connecteur : en angle 54" o:spid="_x0000_s1041" type="#_x0000_t33" style="position:absolute;left:8365;top:22492;width:22740;height:1145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dhJwwAAANsAAAAPAAAAZHJzL2Rvd25yZXYueG1sRI9BawIx&#10;FITvBf9DeIVeimZXW5HVKLaw0Jt1K+LxsXlulm5eliTV7b83QqHHYWa+YVabwXbiQj60jhXkkwwE&#10;ce10y42Cw1c5XoAIEVlj55gU/FKAzXr0sMJCuyvv6VLFRiQIhwIVmBj7QspQG7IYJq4nTt7ZeYsx&#10;Sd9I7fGa4LaT0yybS4stpwWDPb0bqr+rH6vg7ZP17niazsrSyNw/57qyXVTq6XHYLkFEGuJ/+K/9&#10;oRW8vsD9S/oBcn0DAAD//wMAUEsBAi0AFAAGAAgAAAAhANvh9svuAAAAhQEAABMAAAAAAAAAAAAA&#10;AAAAAAAAAFtDb250ZW50X1R5cGVzXS54bWxQSwECLQAUAAYACAAAACEAWvQsW78AAAAVAQAACwAA&#10;AAAAAAAAAAAAAAAfAQAAX3JlbHMvLnJlbHNQSwECLQAUAAYACAAAACEAWmnYScMAAADbAAAADwAA&#10;AAAAAAAAAAAAAAAHAgAAZHJzL2Rvd25yZXYueG1sUEsFBgAAAAADAAMAtwAAAPcCAAAAAA==&#10;">
                  <v:stroke joinstyle="round"/>
                </v:shape>
                <v:rect id="Rectangle 55" o:spid="_x0000_s1042" style="position:absolute;left:7207;top:34922;width:13602;height:7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pJgwwAAANsAAAAPAAAAZHJzL2Rvd25yZXYueG1sRI9Ra8JA&#10;EITfC/6HYwXf6qVKRFNPUSFS+iKJ/oA1t82F5vZC7tT473uFQh+H2flmZ70dbCvu1PvGsYK3aQKC&#10;uHK64VrB5Zy/LkH4gKyxdUwKnuRhuxm9rDHT7sEF3ctQiwhhn6ECE0KXSekrQxb91HXE0ftyvcUQ&#10;ZV9L3eMjwm0rZ0mykBYbjg0GOzoYqr7Lm41v4CqvP+eLNFzyhvfz1elYXE9KTcbD7h1EoCH8H/+l&#10;P7SCNIXfLREAcvMDAAD//wMAUEsBAi0AFAAGAAgAAAAhANvh9svuAAAAhQEAABMAAAAAAAAAAAAA&#10;AAAAAAAAAFtDb250ZW50X1R5cGVzXS54bWxQSwECLQAUAAYACAAAACEAWvQsW78AAAAVAQAACwAA&#10;AAAAAAAAAAAAAAAfAQAAX3JlbHMvLnJlbHNQSwECLQAUAAYACAAAACEAw6qSYMMAAADbAAAADwAA&#10;AAAAAAAAAAAAAAAHAgAAZHJzL2Rvd25yZXYueG1sUEsFBgAAAAADAAMAtwAAAPcCAAAAAA==&#10;" fillcolor="#f4cccc">
                  <v:stroke startarrowwidth="narrow" startarrowlength="short" endarrowwidth="narrow" endarrowlength="short" joinstyle="round"/>
                  <v:textbox inset="2.53958mm,2.53958mm,2.53958mm,2.53958mm">
                    <w:txbxContent>
                      <w:p w14:paraId="00F28F90" w14:textId="77777777" w:rsidR="00537F6D" w:rsidRDefault="00537F6D" w:rsidP="00BC04C2">
                        <w:pPr>
                          <w:jc w:val="center"/>
                          <w:textDirection w:val="btLr"/>
                        </w:pPr>
                        <w:r>
                          <w:rPr>
                            <w:rFonts w:ascii="Arial" w:eastAsia="Arial" w:hAnsi="Arial" w:cs="Arial"/>
                            <w:color w:val="000000"/>
                            <w:sz w:val="28"/>
                          </w:rPr>
                          <w:t>Test non valide</w:t>
                        </w:r>
                        <w:r>
                          <w:rPr>
                            <w:rFonts w:ascii="Arial" w:eastAsia="Arial" w:hAnsi="Arial" w:cs="Arial"/>
                            <w:color w:val="000000"/>
                            <w:sz w:val="28"/>
                          </w:rPr>
                          <w:br/>
                          <w:t>(itération)</w:t>
                        </w:r>
                      </w:p>
                    </w:txbxContent>
                  </v:textbox>
                </v:rect>
                <v:shape id="Connecteur droit avec flèche 56" o:spid="_x0000_s1043" type="#_x0000_t32" style="position:absolute;left:38100;top:42737;width:0;height:2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mxWxQAAANsAAAAPAAAAZHJzL2Rvd25yZXYueG1sRI9Ba8JA&#10;FITvBf/D8oTe6iaFSo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CpzmxWxQAAANsAAAAP&#10;AAAAAAAAAAAAAAAAAAcCAABkcnMvZG93bnJldi54bWxQSwUGAAAAAAMAAwC3AAAA+QIAAAAA&#10;">
                  <v:stroke endarrow="block"/>
                </v:shape>
                <w10:anchorlock/>
              </v:group>
            </w:pict>
          </mc:Fallback>
        </mc:AlternateContent>
      </w:r>
    </w:p>
    <w:sectPr w:rsidR="00BC04C2" w:rsidRPr="00600596" w:rsidSect="00BF216F">
      <w:headerReference w:type="default" r:id="rId52"/>
      <w:footerReference w:type="default" r:id="rId5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DA3A2" w14:textId="77777777" w:rsidR="00E546D0" w:rsidRDefault="00E546D0" w:rsidP="00BF216F">
      <w:r>
        <w:separator/>
      </w:r>
    </w:p>
  </w:endnote>
  <w:endnote w:type="continuationSeparator" w:id="0">
    <w:p w14:paraId="7BC6AFCB" w14:textId="77777777" w:rsidR="00E546D0" w:rsidRDefault="00E546D0" w:rsidP="00BF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panose1 w:val="02000505000000020004"/>
    <w:charset w:val="00"/>
    <w:family w:val="auto"/>
    <w:pitch w:val="variable"/>
    <w:sig w:usb0="8000002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F0A93" w14:textId="77777777" w:rsidR="00537F6D" w:rsidRDefault="00537F6D">
    <w:pPr>
      <w:pStyle w:val="Pieddepage"/>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537F6D" w:rsidRPr="00BF216F" w14:paraId="6A108D99" w14:textId="77777777" w:rsidTr="00F1367D">
      <w:tc>
        <w:tcPr>
          <w:tcW w:w="1702" w:type="dxa"/>
          <w:tcBorders>
            <w:top w:val="single" w:sz="4" w:space="0" w:color="auto"/>
            <w:left w:val="single" w:sz="4" w:space="0" w:color="auto"/>
            <w:bottom w:val="single" w:sz="4" w:space="0" w:color="auto"/>
            <w:right w:val="single" w:sz="4" w:space="0" w:color="auto"/>
          </w:tcBorders>
        </w:tcPr>
        <w:p w14:paraId="1F557814" w14:textId="77777777" w:rsidR="00537F6D" w:rsidRPr="00F42FE7" w:rsidRDefault="00537F6D" w:rsidP="00BF216F">
          <w:pPr>
            <w:tabs>
              <w:tab w:val="center" w:pos="4536"/>
              <w:tab w:val="right" w:pos="9072"/>
            </w:tabs>
            <w:jc w:val="center"/>
            <w:rPr>
              <w:rFonts w:ascii="Montserrat" w:hAnsi="Montserrat" w:cs="Arial"/>
              <w:sz w:val="20"/>
              <w:szCs w:val="20"/>
              <w:lang w:val="en-GB"/>
            </w:rPr>
          </w:pPr>
          <w:r w:rsidRPr="00F42FE7">
            <w:rPr>
              <w:rFonts w:ascii="Montserrat" w:hAnsi="Montserrat" w:cs="Arial"/>
              <w:sz w:val="20"/>
              <w:szCs w:val="20"/>
              <w:lang w:val="en-GB"/>
            </w:rPr>
            <w:t>A.P.- H.P.</w:t>
          </w:r>
        </w:p>
      </w:tc>
      <w:tc>
        <w:tcPr>
          <w:tcW w:w="6520" w:type="dxa"/>
          <w:tcBorders>
            <w:top w:val="single" w:sz="4" w:space="0" w:color="auto"/>
            <w:left w:val="single" w:sz="4" w:space="0" w:color="auto"/>
            <w:bottom w:val="single" w:sz="4" w:space="0" w:color="auto"/>
            <w:right w:val="single" w:sz="4" w:space="0" w:color="auto"/>
          </w:tcBorders>
        </w:tcPr>
        <w:p w14:paraId="2CEC6677" w14:textId="0029F1B0" w:rsidR="00537F6D" w:rsidRPr="00F42FE7" w:rsidRDefault="00537F6D" w:rsidP="007E44E3">
          <w:pPr>
            <w:tabs>
              <w:tab w:val="center" w:pos="4536"/>
              <w:tab w:val="right" w:pos="9072"/>
            </w:tabs>
            <w:jc w:val="center"/>
            <w:rPr>
              <w:rFonts w:ascii="Montserrat" w:hAnsi="Montserrat" w:cs="Arial"/>
              <w:sz w:val="20"/>
              <w:szCs w:val="20"/>
            </w:rPr>
          </w:pPr>
          <w:r w:rsidRPr="00F42FE7">
            <w:rPr>
              <w:rFonts w:ascii="Montserrat" w:hAnsi="Montserrat" w:cs="Arial"/>
              <w:sz w:val="20"/>
              <w:szCs w:val="20"/>
            </w:rPr>
            <w:t>Consultation n° 2</w:t>
          </w:r>
          <w:r w:rsidR="00EF16A4">
            <w:rPr>
              <w:rFonts w:ascii="Montserrat" w:hAnsi="Montserrat" w:cs="Arial"/>
              <w:sz w:val="20"/>
              <w:szCs w:val="20"/>
            </w:rPr>
            <w:t>6.038</w:t>
          </w:r>
        </w:p>
      </w:tc>
      <w:tc>
        <w:tcPr>
          <w:tcW w:w="1701" w:type="dxa"/>
          <w:tcBorders>
            <w:top w:val="single" w:sz="4" w:space="0" w:color="auto"/>
            <w:left w:val="single" w:sz="4" w:space="0" w:color="auto"/>
            <w:bottom w:val="single" w:sz="4" w:space="0" w:color="auto"/>
            <w:right w:val="single" w:sz="4" w:space="0" w:color="auto"/>
          </w:tcBorders>
        </w:tcPr>
        <w:p w14:paraId="0423BCD9" w14:textId="77777777" w:rsidR="00537F6D" w:rsidRPr="00F42FE7" w:rsidRDefault="00537F6D" w:rsidP="00BF216F">
          <w:pPr>
            <w:tabs>
              <w:tab w:val="center" w:pos="4536"/>
              <w:tab w:val="right" w:pos="9072"/>
            </w:tabs>
            <w:jc w:val="center"/>
            <w:rPr>
              <w:rFonts w:ascii="Montserrat" w:hAnsi="Montserrat" w:cs="Arial"/>
              <w:sz w:val="20"/>
              <w:szCs w:val="20"/>
              <w:lang w:val="en-GB"/>
            </w:rPr>
          </w:pPr>
          <w:r w:rsidRPr="00F42FE7">
            <w:rPr>
              <w:rFonts w:ascii="Montserrat" w:hAnsi="Montserrat" w:cs="Arial"/>
              <w:sz w:val="20"/>
              <w:szCs w:val="20"/>
              <w:lang w:val="en-GB"/>
            </w:rPr>
            <w:t>ACHAT</w:t>
          </w:r>
        </w:p>
      </w:tc>
    </w:tr>
    <w:tr w:rsidR="00537F6D" w:rsidRPr="00BF216F" w14:paraId="3E0ADE8A" w14:textId="77777777" w:rsidTr="00F1367D">
      <w:tc>
        <w:tcPr>
          <w:tcW w:w="1702" w:type="dxa"/>
          <w:tcBorders>
            <w:top w:val="single" w:sz="4" w:space="0" w:color="auto"/>
            <w:left w:val="single" w:sz="4" w:space="0" w:color="auto"/>
            <w:bottom w:val="single" w:sz="4" w:space="0" w:color="auto"/>
            <w:right w:val="single" w:sz="4" w:space="0" w:color="auto"/>
          </w:tcBorders>
        </w:tcPr>
        <w:p w14:paraId="18150C56" w14:textId="77777777" w:rsidR="00537F6D" w:rsidRPr="00F42FE7" w:rsidRDefault="00537F6D" w:rsidP="00BF216F">
          <w:pPr>
            <w:tabs>
              <w:tab w:val="center" w:pos="4536"/>
              <w:tab w:val="right" w:pos="9072"/>
            </w:tabs>
            <w:jc w:val="center"/>
            <w:rPr>
              <w:rFonts w:ascii="Montserrat" w:hAnsi="Montserrat" w:cs="Arial"/>
              <w:sz w:val="20"/>
              <w:szCs w:val="20"/>
            </w:rPr>
          </w:pPr>
          <w:r w:rsidRPr="00F42FE7">
            <w:rPr>
              <w:rFonts w:ascii="Montserrat" w:hAnsi="Montserrat" w:cs="Arial"/>
              <w:sz w:val="20"/>
              <w:szCs w:val="20"/>
            </w:rPr>
            <w:t>CCTP</w:t>
          </w:r>
        </w:p>
        <w:p w14:paraId="7A870C57" w14:textId="77777777" w:rsidR="00537F6D" w:rsidRPr="00F42FE7" w:rsidRDefault="00537F6D" w:rsidP="00BF216F">
          <w:pPr>
            <w:tabs>
              <w:tab w:val="center" w:pos="4536"/>
              <w:tab w:val="right" w:pos="9072"/>
            </w:tabs>
            <w:jc w:val="center"/>
            <w:rPr>
              <w:rFonts w:ascii="Montserrat" w:hAnsi="Montserrat" w:cs="Arial"/>
              <w:sz w:val="20"/>
              <w:szCs w:val="20"/>
            </w:rPr>
          </w:pPr>
        </w:p>
      </w:tc>
      <w:tc>
        <w:tcPr>
          <w:tcW w:w="6520" w:type="dxa"/>
          <w:tcBorders>
            <w:top w:val="single" w:sz="4" w:space="0" w:color="auto"/>
            <w:left w:val="single" w:sz="4" w:space="0" w:color="auto"/>
            <w:bottom w:val="single" w:sz="4" w:space="0" w:color="auto"/>
            <w:right w:val="single" w:sz="4" w:space="0" w:color="auto"/>
          </w:tcBorders>
        </w:tcPr>
        <w:p w14:paraId="29F1624A" w14:textId="17AC3301" w:rsidR="00537F6D" w:rsidRPr="00F42FE7" w:rsidRDefault="00537F6D" w:rsidP="007E44E3">
          <w:pPr>
            <w:tabs>
              <w:tab w:val="center" w:pos="4536"/>
              <w:tab w:val="right" w:pos="9072"/>
            </w:tabs>
            <w:jc w:val="center"/>
            <w:rPr>
              <w:rFonts w:ascii="Montserrat" w:hAnsi="Montserrat" w:cs="Arial"/>
              <w:sz w:val="20"/>
              <w:szCs w:val="20"/>
            </w:rPr>
          </w:pPr>
          <w:r w:rsidRPr="00F42FE7">
            <w:rPr>
              <w:rFonts w:ascii="Montserrat" w:hAnsi="Montserrat" w:cs="Arial"/>
              <w:sz w:val="20"/>
              <w:szCs w:val="20"/>
            </w:rPr>
            <w:t>Dernière mise à jour du</w:t>
          </w:r>
          <w:r w:rsidRPr="00F42FE7">
            <w:rPr>
              <w:rFonts w:ascii="Cambria" w:hAnsi="Cambria" w:cs="Cambria"/>
              <w:sz w:val="20"/>
              <w:szCs w:val="20"/>
            </w:rPr>
            <w:t> </w:t>
          </w:r>
          <w:r w:rsidRPr="00F42FE7">
            <w:rPr>
              <w:rFonts w:ascii="Montserrat" w:hAnsi="Montserrat" w:cs="Arial"/>
              <w:sz w:val="20"/>
              <w:szCs w:val="20"/>
            </w:rPr>
            <w:t xml:space="preserve">: </w:t>
          </w:r>
          <w:r w:rsidR="00151E55">
            <w:rPr>
              <w:rFonts w:ascii="Montserrat" w:hAnsi="Montserrat" w:cs="Arial"/>
              <w:sz w:val="20"/>
              <w:szCs w:val="20"/>
            </w:rPr>
            <w:t>0</w:t>
          </w:r>
          <w:r w:rsidR="00AE78DE">
            <w:rPr>
              <w:rFonts w:ascii="Montserrat" w:hAnsi="Montserrat" w:cs="Arial"/>
              <w:sz w:val="20"/>
              <w:szCs w:val="20"/>
            </w:rPr>
            <w:t>7</w:t>
          </w:r>
          <w:r w:rsidRPr="00F42FE7">
            <w:rPr>
              <w:rFonts w:ascii="Montserrat" w:hAnsi="Montserrat" w:cs="Arial"/>
              <w:sz w:val="20"/>
              <w:szCs w:val="20"/>
            </w:rPr>
            <w:t>/</w:t>
          </w:r>
          <w:r w:rsidR="0024287D">
            <w:rPr>
              <w:rFonts w:ascii="Montserrat" w:hAnsi="Montserrat" w:cs="Arial"/>
              <w:sz w:val="20"/>
              <w:szCs w:val="20"/>
            </w:rPr>
            <w:t>11</w:t>
          </w:r>
          <w:r w:rsidRPr="00F42FE7">
            <w:rPr>
              <w:rFonts w:ascii="Montserrat" w:hAnsi="Montserrat" w:cs="Arial"/>
              <w:sz w:val="20"/>
              <w:szCs w:val="20"/>
            </w:rPr>
            <w:t>/</w:t>
          </w:r>
          <w:r w:rsidR="003900A2" w:rsidRPr="00F42FE7">
            <w:rPr>
              <w:rFonts w:ascii="Montserrat" w:hAnsi="Montserrat" w:cs="Arial"/>
              <w:sz w:val="20"/>
              <w:szCs w:val="20"/>
            </w:rPr>
            <w:t>2025</w:t>
          </w:r>
        </w:p>
      </w:tc>
      <w:tc>
        <w:tcPr>
          <w:tcW w:w="1701" w:type="dxa"/>
          <w:tcBorders>
            <w:top w:val="single" w:sz="4" w:space="0" w:color="auto"/>
            <w:left w:val="single" w:sz="4" w:space="0" w:color="auto"/>
            <w:bottom w:val="single" w:sz="4" w:space="0" w:color="auto"/>
            <w:right w:val="single" w:sz="4" w:space="0" w:color="auto"/>
          </w:tcBorders>
        </w:tcPr>
        <w:p w14:paraId="2C546DF3" w14:textId="5C769834" w:rsidR="00537F6D" w:rsidRPr="00F42FE7" w:rsidRDefault="00537F6D" w:rsidP="00BF216F">
          <w:pPr>
            <w:tabs>
              <w:tab w:val="center" w:pos="4536"/>
              <w:tab w:val="right" w:pos="9072"/>
            </w:tabs>
            <w:jc w:val="center"/>
            <w:rPr>
              <w:rFonts w:ascii="Montserrat" w:hAnsi="Montserrat" w:cs="Arial"/>
              <w:sz w:val="20"/>
              <w:szCs w:val="20"/>
            </w:rPr>
          </w:pPr>
          <w:r w:rsidRPr="00F42FE7">
            <w:rPr>
              <w:rFonts w:ascii="Montserrat" w:eastAsia="Arial Unicode MS" w:hAnsi="Montserrat"/>
              <w:sz w:val="20"/>
            </w:rPr>
            <w:fldChar w:fldCharType="begin"/>
          </w:r>
          <w:r w:rsidRPr="00F42FE7">
            <w:rPr>
              <w:rFonts w:ascii="Montserrat" w:eastAsia="Arial Unicode MS" w:hAnsi="Montserrat"/>
              <w:sz w:val="20"/>
            </w:rPr>
            <w:instrText xml:space="preserve"> PAGE </w:instrText>
          </w:r>
          <w:r w:rsidRPr="00F42FE7">
            <w:rPr>
              <w:rFonts w:ascii="Montserrat" w:eastAsia="Arial Unicode MS" w:hAnsi="Montserrat"/>
              <w:sz w:val="20"/>
            </w:rPr>
            <w:fldChar w:fldCharType="separate"/>
          </w:r>
          <w:r w:rsidR="000179E6" w:rsidRPr="00F42FE7">
            <w:rPr>
              <w:rFonts w:ascii="Montserrat" w:eastAsia="Arial Unicode MS" w:hAnsi="Montserrat"/>
              <w:noProof/>
              <w:sz w:val="20"/>
            </w:rPr>
            <w:t>9</w:t>
          </w:r>
          <w:r w:rsidRPr="00F42FE7">
            <w:rPr>
              <w:rFonts w:ascii="Montserrat" w:eastAsia="Arial Unicode MS" w:hAnsi="Montserrat"/>
              <w:sz w:val="20"/>
            </w:rPr>
            <w:fldChar w:fldCharType="end"/>
          </w:r>
          <w:r w:rsidRPr="00F42FE7">
            <w:rPr>
              <w:rFonts w:ascii="Montserrat" w:eastAsia="Arial Unicode MS" w:hAnsi="Montserrat"/>
              <w:sz w:val="20"/>
            </w:rPr>
            <w:t xml:space="preserve"> / </w:t>
          </w:r>
          <w:r w:rsidRPr="00F42FE7">
            <w:rPr>
              <w:rFonts w:ascii="Montserrat" w:eastAsia="Arial Unicode MS" w:hAnsi="Montserrat"/>
              <w:sz w:val="20"/>
            </w:rPr>
            <w:fldChar w:fldCharType="begin"/>
          </w:r>
          <w:r w:rsidRPr="00F42FE7">
            <w:rPr>
              <w:rFonts w:ascii="Montserrat" w:eastAsia="Arial Unicode MS" w:hAnsi="Montserrat"/>
              <w:sz w:val="20"/>
            </w:rPr>
            <w:instrText xml:space="preserve"> NUMPAGES </w:instrText>
          </w:r>
          <w:r w:rsidRPr="00F42FE7">
            <w:rPr>
              <w:rFonts w:ascii="Montserrat" w:eastAsia="Arial Unicode MS" w:hAnsi="Montserrat"/>
              <w:sz w:val="20"/>
            </w:rPr>
            <w:fldChar w:fldCharType="separate"/>
          </w:r>
          <w:r w:rsidR="000179E6" w:rsidRPr="00F42FE7">
            <w:rPr>
              <w:rFonts w:ascii="Montserrat" w:eastAsia="Arial Unicode MS" w:hAnsi="Montserrat"/>
              <w:noProof/>
              <w:sz w:val="20"/>
            </w:rPr>
            <w:t>21</w:t>
          </w:r>
          <w:r w:rsidRPr="00F42FE7">
            <w:rPr>
              <w:rFonts w:ascii="Montserrat" w:eastAsia="Arial Unicode MS" w:hAnsi="Montserrat"/>
              <w:sz w:val="20"/>
            </w:rPr>
            <w:fldChar w:fldCharType="end"/>
          </w:r>
        </w:p>
      </w:tc>
    </w:tr>
  </w:tbl>
  <w:p w14:paraId="50372B5A" w14:textId="77777777" w:rsidR="00537F6D" w:rsidRDefault="00537F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AF20A" w14:textId="77777777" w:rsidR="00E546D0" w:rsidRDefault="00E546D0" w:rsidP="00BF216F">
      <w:r>
        <w:separator/>
      </w:r>
    </w:p>
  </w:footnote>
  <w:footnote w:type="continuationSeparator" w:id="0">
    <w:p w14:paraId="3CA89873" w14:textId="77777777" w:rsidR="00E546D0" w:rsidRDefault="00E546D0" w:rsidP="00BF216F">
      <w:r>
        <w:continuationSeparator/>
      </w:r>
    </w:p>
  </w:footnote>
  <w:footnote w:id="1">
    <w:p w14:paraId="5E3A5454" w14:textId="1EB53DD9" w:rsidR="000C6804" w:rsidRDefault="000C6804">
      <w:pPr>
        <w:pStyle w:val="Notedebasdepage"/>
      </w:pPr>
      <w:r>
        <w:rPr>
          <w:rStyle w:val="Appelnotedebasdep"/>
        </w:rPr>
        <w:footnoteRef/>
      </w:r>
      <w:r>
        <w:t xml:space="preserve"> </w:t>
      </w:r>
      <w:r w:rsidRPr="000C6804">
        <w:rPr>
          <w:rFonts w:ascii="Open Sans" w:hAnsi="Open Sans" w:cs="Open Sans"/>
        </w:rPr>
        <w:t>https://www.calameo.com/read/004021827b2c9bc2c2b29?authid=B2dPJeDiAvtH</w:t>
      </w:r>
    </w:p>
  </w:footnote>
  <w:footnote w:id="2">
    <w:p w14:paraId="6367A7A4" w14:textId="77777777" w:rsidR="00537F6D" w:rsidRDefault="00537F6D" w:rsidP="002332E1">
      <w:pPr>
        <w:pStyle w:val="Notedebasdepage"/>
      </w:pPr>
      <w:r>
        <w:rPr>
          <w:rStyle w:val="Appelnotedebasdep"/>
        </w:rPr>
        <w:footnoteRef/>
      </w:r>
      <w:r>
        <w:t xml:space="preserve"> </w:t>
      </w:r>
      <w:r w:rsidRPr="000C6804">
        <w:rPr>
          <w:rFonts w:ascii="Open Sans" w:hAnsi="Open Sans" w:cs="Open Sans"/>
        </w:rPr>
        <w:t>https://www.calameo.com/read/004021827f58f8c6a5267?authid=yT4wHTUAwi3M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DC82" w14:textId="77777777" w:rsidR="00537F6D" w:rsidRDefault="00537F6D" w:rsidP="00BF216F">
    <w:pPr>
      <w:pStyle w:val="En-tte"/>
      <w:tabs>
        <w:tab w:val="left" w:pos="21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0C58"/>
    <w:multiLevelType w:val="hybridMultilevel"/>
    <w:tmpl w:val="F842A0DC"/>
    <w:lvl w:ilvl="0" w:tplc="9B64F16A">
      <w:start w:val="3"/>
      <w:numFmt w:val="bullet"/>
      <w:lvlText w:val="-"/>
      <w:lvlJc w:val="left"/>
      <w:pPr>
        <w:ind w:left="720" w:hanging="360"/>
      </w:pPr>
      <w:rPr>
        <w:rFonts w:ascii="Open Sans" w:eastAsiaTheme="minorHAnsi"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747899"/>
    <w:multiLevelType w:val="multilevel"/>
    <w:tmpl w:val="A0C4F5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9A0E8A"/>
    <w:multiLevelType w:val="multilevel"/>
    <w:tmpl w:val="CD50F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61BCD"/>
    <w:multiLevelType w:val="hybridMultilevel"/>
    <w:tmpl w:val="32B6E5CA"/>
    <w:lvl w:ilvl="0" w:tplc="0B9CE4AC">
      <w:start w:val="1"/>
      <w:numFmt w:val="upperRoman"/>
      <w:lvlText w:val="%1."/>
      <w:lvlJc w:val="left"/>
      <w:pPr>
        <w:ind w:left="2705" w:hanging="720"/>
      </w:pPr>
      <w:rPr>
        <w:rFonts w:hint="default"/>
      </w:rPr>
    </w:lvl>
    <w:lvl w:ilvl="1" w:tplc="040C0019" w:tentative="1">
      <w:start w:val="1"/>
      <w:numFmt w:val="lowerLetter"/>
      <w:lvlText w:val="%2."/>
      <w:lvlJc w:val="left"/>
      <w:pPr>
        <w:ind w:left="3065" w:hanging="360"/>
      </w:pPr>
    </w:lvl>
    <w:lvl w:ilvl="2" w:tplc="040C001B" w:tentative="1">
      <w:start w:val="1"/>
      <w:numFmt w:val="lowerRoman"/>
      <w:lvlText w:val="%3."/>
      <w:lvlJc w:val="right"/>
      <w:pPr>
        <w:ind w:left="3785" w:hanging="180"/>
      </w:pPr>
    </w:lvl>
    <w:lvl w:ilvl="3" w:tplc="040C000F" w:tentative="1">
      <w:start w:val="1"/>
      <w:numFmt w:val="decimal"/>
      <w:lvlText w:val="%4."/>
      <w:lvlJc w:val="left"/>
      <w:pPr>
        <w:ind w:left="4505" w:hanging="360"/>
      </w:pPr>
    </w:lvl>
    <w:lvl w:ilvl="4" w:tplc="040C0019" w:tentative="1">
      <w:start w:val="1"/>
      <w:numFmt w:val="lowerLetter"/>
      <w:lvlText w:val="%5."/>
      <w:lvlJc w:val="left"/>
      <w:pPr>
        <w:ind w:left="5225" w:hanging="360"/>
      </w:pPr>
    </w:lvl>
    <w:lvl w:ilvl="5" w:tplc="040C001B" w:tentative="1">
      <w:start w:val="1"/>
      <w:numFmt w:val="lowerRoman"/>
      <w:lvlText w:val="%6."/>
      <w:lvlJc w:val="right"/>
      <w:pPr>
        <w:ind w:left="5945" w:hanging="180"/>
      </w:pPr>
    </w:lvl>
    <w:lvl w:ilvl="6" w:tplc="040C000F" w:tentative="1">
      <w:start w:val="1"/>
      <w:numFmt w:val="decimal"/>
      <w:lvlText w:val="%7."/>
      <w:lvlJc w:val="left"/>
      <w:pPr>
        <w:ind w:left="6665" w:hanging="360"/>
      </w:pPr>
    </w:lvl>
    <w:lvl w:ilvl="7" w:tplc="040C0019" w:tentative="1">
      <w:start w:val="1"/>
      <w:numFmt w:val="lowerLetter"/>
      <w:lvlText w:val="%8."/>
      <w:lvlJc w:val="left"/>
      <w:pPr>
        <w:ind w:left="7385" w:hanging="360"/>
      </w:pPr>
    </w:lvl>
    <w:lvl w:ilvl="8" w:tplc="040C001B" w:tentative="1">
      <w:start w:val="1"/>
      <w:numFmt w:val="lowerRoman"/>
      <w:lvlText w:val="%9."/>
      <w:lvlJc w:val="right"/>
      <w:pPr>
        <w:ind w:left="8105" w:hanging="180"/>
      </w:pPr>
    </w:lvl>
  </w:abstractNum>
  <w:abstractNum w:abstractNumId="4" w15:restartNumberingAfterBreak="0">
    <w:nsid w:val="16417609"/>
    <w:multiLevelType w:val="multilevel"/>
    <w:tmpl w:val="F20C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46CC0"/>
    <w:multiLevelType w:val="hybridMultilevel"/>
    <w:tmpl w:val="9EE08332"/>
    <w:lvl w:ilvl="0" w:tplc="6CB6ECA2">
      <w:numFmt w:val="bullet"/>
      <w:lvlText w:val="-"/>
      <w:lvlJc w:val="left"/>
      <w:pPr>
        <w:ind w:left="720" w:hanging="360"/>
      </w:pPr>
      <w:rPr>
        <w:rFonts w:ascii="Calibri" w:eastAsia="Times New Roman" w:hAnsi="Calibri"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E867AA"/>
    <w:multiLevelType w:val="hybridMultilevel"/>
    <w:tmpl w:val="50E831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B37031"/>
    <w:multiLevelType w:val="multilevel"/>
    <w:tmpl w:val="9BA21490"/>
    <w:lvl w:ilvl="0">
      <w:start w:val="1"/>
      <w:numFmt w:val="bullet"/>
      <w:lvlText w:val=""/>
      <w:lvlJc w:val="left"/>
      <w:pPr>
        <w:ind w:left="2345" w:hanging="360"/>
      </w:pPr>
      <w:rPr>
        <w:rFonts w:ascii="Wingdings" w:hAnsi="Wingdings" w:hint="default"/>
        <w:u w:val="none"/>
      </w:rPr>
    </w:lvl>
    <w:lvl w:ilvl="1">
      <w:start w:val="1"/>
      <w:numFmt w:val="bullet"/>
      <w:lvlText w:val="○"/>
      <w:lvlJc w:val="left"/>
      <w:pPr>
        <w:ind w:left="3065" w:hanging="360"/>
      </w:pPr>
      <w:rPr>
        <w:u w:val="none"/>
      </w:rPr>
    </w:lvl>
    <w:lvl w:ilvl="2">
      <w:start w:val="1"/>
      <w:numFmt w:val="bullet"/>
      <w:lvlText w:val="■"/>
      <w:lvlJc w:val="left"/>
      <w:pPr>
        <w:ind w:left="3785" w:hanging="360"/>
      </w:pPr>
      <w:rPr>
        <w:u w:val="none"/>
      </w:rPr>
    </w:lvl>
    <w:lvl w:ilvl="3">
      <w:start w:val="1"/>
      <w:numFmt w:val="bullet"/>
      <w:lvlText w:val="●"/>
      <w:lvlJc w:val="left"/>
      <w:pPr>
        <w:ind w:left="4505" w:hanging="360"/>
      </w:pPr>
      <w:rPr>
        <w:u w:val="none"/>
      </w:rPr>
    </w:lvl>
    <w:lvl w:ilvl="4">
      <w:start w:val="1"/>
      <w:numFmt w:val="bullet"/>
      <w:lvlText w:val="○"/>
      <w:lvlJc w:val="left"/>
      <w:pPr>
        <w:ind w:left="5225" w:hanging="360"/>
      </w:pPr>
      <w:rPr>
        <w:u w:val="none"/>
      </w:rPr>
    </w:lvl>
    <w:lvl w:ilvl="5">
      <w:start w:val="1"/>
      <w:numFmt w:val="bullet"/>
      <w:lvlText w:val="■"/>
      <w:lvlJc w:val="left"/>
      <w:pPr>
        <w:ind w:left="5945" w:hanging="360"/>
      </w:pPr>
      <w:rPr>
        <w:u w:val="none"/>
      </w:rPr>
    </w:lvl>
    <w:lvl w:ilvl="6">
      <w:start w:val="1"/>
      <w:numFmt w:val="bullet"/>
      <w:lvlText w:val="●"/>
      <w:lvlJc w:val="left"/>
      <w:pPr>
        <w:ind w:left="6665" w:hanging="360"/>
      </w:pPr>
      <w:rPr>
        <w:u w:val="none"/>
      </w:rPr>
    </w:lvl>
    <w:lvl w:ilvl="7">
      <w:start w:val="1"/>
      <w:numFmt w:val="bullet"/>
      <w:lvlText w:val="○"/>
      <w:lvlJc w:val="left"/>
      <w:pPr>
        <w:ind w:left="7385" w:hanging="360"/>
      </w:pPr>
      <w:rPr>
        <w:u w:val="none"/>
      </w:rPr>
    </w:lvl>
    <w:lvl w:ilvl="8">
      <w:start w:val="1"/>
      <w:numFmt w:val="bullet"/>
      <w:lvlText w:val="■"/>
      <w:lvlJc w:val="left"/>
      <w:pPr>
        <w:ind w:left="8105" w:hanging="360"/>
      </w:pPr>
      <w:rPr>
        <w:u w:val="none"/>
      </w:rPr>
    </w:lvl>
  </w:abstractNum>
  <w:abstractNum w:abstractNumId="8" w15:restartNumberingAfterBreak="0">
    <w:nsid w:val="333420B3"/>
    <w:multiLevelType w:val="multilevel"/>
    <w:tmpl w:val="6146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7D5C60"/>
    <w:multiLevelType w:val="hybridMultilevel"/>
    <w:tmpl w:val="59569C4C"/>
    <w:lvl w:ilvl="0" w:tplc="A76C6582">
      <w:start w:val="1"/>
      <w:numFmt w:val="bullet"/>
      <w:lvlText w:val=""/>
      <w:lvlJc w:val="left"/>
      <w:pPr>
        <w:ind w:left="2136" w:hanging="360"/>
      </w:pPr>
      <w:rPr>
        <w:rFonts w:ascii="Wingdings" w:hAnsi="Wingdings" w:hint="default"/>
        <w:color w:val="auto"/>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0" w15:restartNumberingAfterBreak="0">
    <w:nsid w:val="395B2834"/>
    <w:multiLevelType w:val="multilevel"/>
    <w:tmpl w:val="21040C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353207"/>
    <w:multiLevelType w:val="multilevel"/>
    <w:tmpl w:val="C5E8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624B7F"/>
    <w:multiLevelType w:val="multilevel"/>
    <w:tmpl w:val="08AAD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2F40CC"/>
    <w:multiLevelType w:val="multilevel"/>
    <w:tmpl w:val="1534E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8173C3"/>
    <w:multiLevelType w:val="multilevel"/>
    <w:tmpl w:val="8670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576A21"/>
    <w:multiLevelType w:val="hybridMultilevel"/>
    <w:tmpl w:val="6486E0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830121"/>
    <w:multiLevelType w:val="multilevel"/>
    <w:tmpl w:val="0C882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6361F0"/>
    <w:multiLevelType w:val="multilevel"/>
    <w:tmpl w:val="184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48688A"/>
    <w:multiLevelType w:val="hybridMultilevel"/>
    <w:tmpl w:val="628856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8B0014"/>
    <w:multiLevelType w:val="hybridMultilevel"/>
    <w:tmpl w:val="E78467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807B81"/>
    <w:multiLevelType w:val="hybridMultilevel"/>
    <w:tmpl w:val="CAEEC870"/>
    <w:lvl w:ilvl="0" w:tplc="040C0005">
      <w:start w:val="1"/>
      <w:numFmt w:val="bullet"/>
      <w:lvlText w:val=""/>
      <w:lvlJc w:val="left"/>
      <w:pPr>
        <w:ind w:left="2844" w:hanging="360"/>
      </w:pPr>
      <w:rPr>
        <w:rFonts w:ascii="Wingdings" w:hAnsi="Wingdings"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1" w15:restartNumberingAfterBreak="0">
    <w:nsid w:val="6AE76184"/>
    <w:multiLevelType w:val="multilevel"/>
    <w:tmpl w:val="BBFE9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B546DF"/>
    <w:multiLevelType w:val="hybridMultilevel"/>
    <w:tmpl w:val="3782F060"/>
    <w:lvl w:ilvl="0" w:tplc="2862A148">
      <w:start w:val="1"/>
      <w:numFmt w:val="bullet"/>
      <w:lvlText w:val="•"/>
      <w:lvlJc w:val="left"/>
      <w:pPr>
        <w:tabs>
          <w:tab w:val="num" w:pos="720"/>
        </w:tabs>
        <w:ind w:left="720" w:hanging="360"/>
      </w:pPr>
      <w:rPr>
        <w:rFonts w:ascii="Arial" w:hAnsi="Arial" w:hint="default"/>
      </w:rPr>
    </w:lvl>
    <w:lvl w:ilvl="1" w:tplc="E4AAF81E" w:tentative="1">
      <w:start w:val="1"/>
      <w:numFmt w:val="bullet"/>
      <w:lvlText w:val="•"/>
      <w:lvlJc w:val="left"/>
      <w:pPr>
        <w:tabs>
          <w:tab w:val="num" w:pos="1440"/>
        </w:tabs>
        <w:ind w:left="1440" w:hanging="360"/>
      </w:pPr>
      <w:rPr>
        <w:rFonts w:ascii="Arial" w:hAnsi="Arial" w:hint="default"/>
      </w:rPr>
    </w:lvl>
    <w:lvl w:ilvl="2" w:tplc="47A2605C" w:tentative="1">
      <w:start w:val="1"/>
      <w:numFmt w:val="bullet"/>
      <w:lvlText w:val="•"/>
      <w:lvlJc w:val="left"/>
      <w:pPr>
        <w:tabs>
          <w:tab w:val="num" w:pos="2160"/>
        </w:tabs>
        <w:ind w:left="2160" w:hanging="360"/>
      </w:pPr>
      <w:rPr>
        <w:rFonts w:ascii="Arial" w:hAnsi="Arial" w:hint="default"/>
      </w:rPr>
    </w:lvl>
    <w:lvl w:ilvl="3" w:tplc="0EC03B5C" w:tentative="1">
      <w:start w:val="1"/>
      <w:numFmt w:val="bullet"/>
      <w:lvlText w:val="•"/>
      <w:lvlJc w:val="left"/>
      <w:pPr>
        <w:tabs>
          <w:tab w:val="num" w:pos="2880"/>
        </w:tabs>
        <w:ind w:left="2880" w:hanging="360"/>
      </w:pPr>
      <w:rPr>
        <w:rFonts w:ascii="Arial" w:hAnsi="Arial" w:hint="default"/>
      </w:rPr>
    </w:lvl>
    <w:lvl w:ilvl="4" w:tplc="A156E390" w:tentative="1">
      <w:start w:val="1"/>
      <w:numFmt w:val="bullet"/>
      <w:lvlText w:val="•"/>
      <w:lvlJc w:val="left"/>
      <w:pPr>
        <w:tabs>
          <w:tab w:val="num" w:pos="3600"/>
        </w:tabs>
        <w:ind w:left="3600" w:hanging="360"/>
      </w:pPr>
      <w:rPr>
        <w:rFonts w:ascii="Arial" w:hAnsi="Arial" w:hint="default"/>
      </w:rPr>
    </w:lvl>
    <w:lvl w:ilvl="5" w:tplc="AB100784" w:tentative="1">
      <w:start w:val="1"/>
      <w:numFmt w:val="bullet"/>
      <w:lvlText w:val="•"/>
      <w:lvlJc w:val="left"/>
      <w:pPr>
        <w:tabs>
          <w:tab w:val="num" w:pos="4320"/>
        </w:tabs>
        <w:ind w:left="4320" w:hanging="360"/>
      </w:pPr>
      <w:rPr>
        <w:rFonts w:ascii="Arial" w:hAnsi="Arial" w:hint="default"/>
      </w:rPr>
    </w:lvl>
    <w:lvl w:ilvl="6" w:tplc="A63E473A" w:tentative="1">
      <w:start w:val="1"/>
      <w:numFmt w:val="bullet"/>
      <w:lvlText w:val="•"/>
      <w:lvlJc w:val="left"/>
      <w:pPr>
        <w:tabs>
          <w:tab w:val="num" w:pos="5040"/>
        </w:tabs>
        <w:ind w:left="5040" w:hanging="360"/>
      </w:pPr>
      <w:rPr>
        <w:rFonts w:ascii="Arial" w:hAnsi="Arial" w:hint="default"/>
      </w:rPr>
    </w:lvl>
    <w:lvl w:ilvl="7" w:tplc="0EB8E5F0" w:tentative="1">
      <w:start w:val="1"/>
      <w:numFmt w:val="bullet"/>
      <w:lvlText w:val="•"/>
      <w:lvlJc w:val="left"/>
      <w:pPr>
        <w:tabs>
          <w:tab w:val="num" w:pos="5760"/>
        </w:tabs>
        <w:ind w:left="5760" w:hanging="360"/>
      </w:pPr>
      <w:rPr>
        <w:rFonts w:ascii="Arial" w:hAnsi="Arial" w:hint="default"/>
      </w:rPr>
    </w:lvl>
    <w:lvl w:ilvl="8" w:tplc="DFEE515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9160A0F"/>
    <w:multiLevelType w:val="hybridMultilevel"/>
    <w:tmpl w:val="3A5657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18"/>
  </w:num>
  <w:num w:numId="3">
    <w:abstractNumId w:val="6"/>
  </w:num>
  <w:num w:numId="4">
    <w:abstractNumId w:val="23"/>
  </w:num>
  <w:num w:numId="5">
    <w:abstractNumId w:val="5"/>
  </w:num>
  <w:num w:numId="6">
    <w:abstractNumId w:val="0"/>
  </w:num>
  <w:num w:numId="7">
    <w:abstractNumId w:val="22"/>
  </w:num>
  <w:num w:numId="8">
    <w:abstractNumId w:val="7"/>
  </w:num>
  <w:num w:numId="9">
    <w:abstractNumId w:val="3"/>
  </w:num>
  <w:num w:numId="10">
    <w:abstractNumId w:val="9"/>
  </w:num>
  <w:num w:numId="11">
    <w:abstractNumId w:val="20"/>
  </w:num>
  <w:num w:numId="12">
    <w:abstractNumId w:val="14"/>
  </w:num>
  <w:num w:numId="13">
    <w:abstractNumId w:val="12"/>
  </w:num>
  <w:num w:numId="14">
    <w:abstractNumId w:val="21"/>
  </w:num>
  <w:num w:numId="15">
    <w:abstractNumId w:val="13"/>
  </w:num>
  <w:num w:numId="16">
    <w:abstractNumId w:val="17"/>
  </w:num>
  <w:num w:numId="17">
    <w:abstractNumId w:val="16"/>
  </w:num>
  <w:num w:numId="18">
    <w:abstractNumId w:val="11"/>
  </w:num>
  <w:num w:numId="19">
    <w:abstractNumId w:val="8"/>
  </w:num>
  <w:num w:numId="20">
    <w:abstractNumId w:val="2"/>
  </w:num>
  <w:num w:numId="21">
    <w:abstractNumId w:val="4"/>
  </w:num>
  <w:num w:numId="22">
    <w:abstractNumId w:val="19"/>
  </w:num>
  <w:num w:numId="23">
    <w:abstractNumId w:val="1"/>
  </w:num>
  <w:num w:numId="2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16F"/>
    <w:rsid w:val="00007148"/>
    <w:rsid w:val="000102F0"/>
    <w:rsid w:val="0001581B"/>
    <w:rsid w:val="000164FE"/>
    <w:rsid w:val="000179E6"/>
    <w:rsid w:val="000207CC"/>
    <w:rsid w:val="0002277A"/>
    <w:rsid w:val="00026ECA"/>
    <w:rsid w:val="000323BD"/>
    <w:rsid w:val="0003537A"/>
    <w:rsid w:val="000441ED"/>
    <w:rsid w:val="00045C59"/>
    <w:rsid w:val="00054E1F"/>
    <w:rsid w:val="000623C2"/>
    <w:rsid w:val="000766AF"/>
    <w:rsid w:val="000828C6"/>
    <w:rsid w:val="00083A95"/>
    <w:rsid w:val="000943BD"/>
    <w:rsid w:val="000A39F4"/>
    <w:rsid w:val="000A7E42"/>
    <w:rsid w:val="000B17FD"/>
    <w:rsid w:val="000C51F6"/>
    <w:rsid w:val="000C6804"/>
    <w:rsid w:val="000E0DF5"/>
    <w:rsid w:val="000E3C44"/>
    <w:rsid w:val="000E6998"/>
    <w:rsid w:val="000E74D8"/>
    <w:rsid w:val="000F02E5"/>
    <w:rsid w:val="00101E68"/>
    <w:rsid w:val="00103D96"/>
    <w:rsid w:val="00127B5F"/>
    <w:rsid w:val="00143D8D"/>
    <w:rsid w:val="00151E55"/>
    <w:rsid w:val="00152154"/>
    <w:rsid w:val="001530FB"/>
    <w:rsid w:val="00154FB5"/>
    <w:rsid w:val="00160531"/>
    <w:rsid w:val="00161CCD"/>
    <w:rsid w:val="001621A3"/>
    <w:rsid w:val="00162698"/>
    <w:rsid w:val="00166B40"/>
    <w:rsid w:val="00170323"/>
    <w:rsid w:val="001704DD"/>
    <w:rsid w:val="001716FE"/>
    <w:rsid w:val="001733A0"/>
    <w:rsid w:val="00177784"/>
    <w:rsid w:val="00181BA1"/>
    <w:rsid w:val="00195194"/>
    <w:rsid w:val="001A1728"/>
    <w:rsid w:val="001B3494"/>
    <w:rsid w:val="001B5887"/>
    <w:rsid w:val="001C0A18"/>
    <w:rsid w:val="001C3E9B"/>
    <w:rsid w:val="001D0483"/>
    <w:rsid w:val="001D0641"/>
    <w:rsid w:val="001D0A78"/>
    <w:rsid w:val="001F7D71"/>
    <w:rsid w:val="00200C4C"/>
    <w:rsid w:val="00201C4F"/>
    <w:rsid w:val="00210067"/>
    <w:rsid w:val="00210C40"/>
    <w:rsid w:val="0021305F"/>
    <w:rsid w:val="00214772"/>
    <w:rsid w:val="00215C46"/>
    <w:rsid w:val="0022371C"/>
    <w:rsid w:val="002332E1"/>
    <w:rsid w:val="0023441B"/>
    <w:rsid w:val="00240454"/>
    <w:rsid w:val="0024287D"/>
    <w:rsid w:val="002437D9"/>
    <w:rsid w:val="00251DAD"/>
    <w:rsid w:val="002526AD"/>
    <w:rsid w:val="00254368"/>
    <w:rsid w:val="00257CE9"/>
    <w:rsid w:val="00260353"/>
    <w:rsid w:val="00260796"/>
    <w:rsid w:val="00265298"/>
    <w:rsid w:val="00265890"/>
    <w:rsid w:val="00280BC8"/>
    <w:rsid w:val="0028617E"/>
    <w:rsid w:val="00292611"/>
    <w:rsid w:val="00293EBF"/>
    <w:rsid w:val="00297604"/>
    <w:rsid w:val="002A77AF"/>
    <w:rsid w:val="002B4C7A"/>
    <w:rsid w:val="002B50DA"/>
    <w:rsid w:val="002C0995"/>
    <w:rsid w:val="002C67F8"/>
    <w:rsid w:val="002C6FB2"/>
    <w:rsid w:val="002C7397"/>
    <w:rsid w:val="002E3FC6"/>
    <w:rsid w:val="002E73FD"/>
    <w:rsid w:val="002F0323"/>
    <w:rsid w:val="002F1F82"/>
    <w:rsid w:val="002F39A2"/>
    <w:rsid w:val="002F5AF6"/>
    <w:rsid w:val="003031D7"/>
    <w:rsid w:val="00306A83"/>
    <w:rsid w:val="003078FB"/>
    <w:rsid w:val="003123DC"/>
    <w:rsid w:val="003159C9"/>
    <w:rsid w:val="0031646C"/>
    <w:rsid w:val="00317B19"/>
    <w:rsid w:val="00321EFB"/>
    <w:rsid w:val="003250F8"/>
    <w:rsid w:val="00325D1D"/>
    <w:rsid w:val="00337C4B"/>
    <w:rsid w:val="00342D85"/>
    <w:rsid w:val="0034400A"/>
    <w:rsid w:val="003535B7"/>
    <w:rsid w:val="00354320"/>
    <w:rsid w:val="003611BB"/>
    <w:rsid w:val="003713A9"/>
    <w:rsid w:val="0038261C"/>
    <w:rsid w:val="0038452D"/>
    <w:rsid w:val="00385B36"/>
    <w:rsid w:val="003900A2"/>
    <w:rsid w:val="003904EB"/>
    <w:rsid w:val="0039074C"/>
    <w:rsid w:val="003A1F45"/>
    <w:rsid w:val="003A31FB"/>
    <w:rsid w:val="003B6EAD"/>
    <w:rsid w:val="003C1498"/>
    <w:rsid w:val="003D133F"/>
    <w:rsid w:val="003D564F"/>
    <w:rsid w:val="003D5CB1"/>
    <w:rsid w:val="003D74A0"/>
    <w:rsid w:val="003D7EF8"/>
    <w:rsid w:val="003E1D68"/>
    <w:rsid w:val="003F21B7"/>
    <w:rsid w:val="003F30AF"/>
    <w:rsid w:val="003F6ED9"/>
    <w:rsid w:val="004229EA"/>
    <w:rsid w:val="00433363"/>
    <w:rsid w:val="0043489B"/>
    <w:rsid w:val="004350FD"/>
    <w:rsid w:val="00440DF0"/>
    <w:rsid w:val="00442040"/>
    <w:rsid w:val="00442F4C"/>
    <w:rsid w:val="0044474D"/>
    <w:rsid w:val="0044506C"/>
    <w:rsid w:val="00450B0C"/>
    <w:rsid w:val="0045408C"/>
    <w:rsid w:val="00461BD7"/>
    <w:rsid w:val="00464504"/>
    <w:rsid w:val="004673D7"/>
    <w:rsid w:val="0047126B"/>
    <w:rsid w:val="004729F4"/>
    <w:rsid w:val="00474470"/>
    <w:rsid w:val="004744BD"/>
    <w:rsid w:val="004750FB"/>
    <w:rsid w:val="0048573C"/>
    <w:rsid w:val="004951D7"/>
    <w:rsid w:val="004A19A7"/>
    <w:rsid w:val="004B0F80"/>
    <w:rsid w:val="004B4EAA"/>
    <w:rsid w:val="004C642F"/>
    <w:rsid w:val="004C7556"/>
    <w:rsid w:val="004D034E"/>
    <w:rsid w:val="004D134D"/>
    <w:rsid w:val="004D66C6"/>
    <w:rsid w:val="004E033A"/>
    <w:rsid w:val="004E1C10"/>
    <w:rsid w:val="004E1FAD"/>
    <w:rsid w:val="004F57BE"/>
    <w:rsid w:val="00505C0B"/>
    <w:rsid w:val="00516909"/>
    <w:rsid w:val="00517144"/>
    <w:rsid w:val="00526E6F"/>
    <w:rsid w:val="00531485"/>
    <w:rsid w:val="00537ED3"/>
    <w:rsid w:val="00537F6D"/>
    <w:rsid w:val="00553D67"/>
    <w:rsid w:val="00554593"/>
    <w:rsid w:val="00557B4C"/>
    <w:rsid w:val="005642EE"/>
    <w:rsid w:val="005931EF"/>
    <w:rsid w:val="00595A55"/>
    <w:rsid w:val="005A6C9D"/>
    <w:rsid w:val="005B2B3A"/>
    <w:rsid w:val="005C4D2C"/>
    <w:rsid w:val="005C537E"/>
    <w:rsid w:val="005D2DAF"/>
    <w:rsid w:val="005D4E3C"/>
    <w:rsid w:val="005D6C19"/>
    <w:rsid w:val="005E25AE"/>
    <w:rsid w:val="005E63AE"/>
    <w:rsid w:val="005F39D0"/>
    <w:rsid w:val="0060011C"/>
    <w:rsid w:val="0060127D"/>
    <w:rsid w:val="006105EE"/>
    <w:rsid w:val="00611BEB"/>
    <w:rsid w:val="00612A65"/>
    <w:rsid w:val="00626E2F"/>
    <w:rsid w:val="00627F52"/>
    <w:rsid w:val="00630E43"/>
    <w:rsid w:val="00637ED0"/>
    <w:rsid w:val="00644027"/>
    <w:rsid w:val="006472BA"/>
    <w:rsid w:val="00647B83"/>
    <w:rsid w:val="006547B9"/>
    <w:rsid w:val="00657389"/>
    <w:rsid w:val="00663516"/>
    <w:rsid w:val="00675797"/>
    <w:rsid w:val="00675F66"/>
    <w:rsid w:val="006853B1"/>
    <w:rsid w:val="006B126D"/>
    <w:rsid w:val="006C3485"/>
    <w:rsid w:val="006D11B7"/>
    <w:rsid w:val="006E31D7"/>
    <w:rsid w:val="006E6581"/>
    <w:rsid w:val="006F199B"/>
    <w:rsid w:val="006F6FFA"/>
    <w:rsid w:val="007023A3"/>
    <w:rsid w:val="00711FD5"/>
    <w:rsid w:val="00722301"/>
    <w:rsid w:val="007300FB"/>
    <w:rsid w:val="0073268D"/>
    <w:rsid w:val="00734085"/>
    <w:rsid w:val="00734640"/>
    <w:rsid w:val="007422AC"/>
    <w:rsid w:val="0074233C"/>
    <w:rsid w:val="007557B8"/>
    <w:rsid w:val="00760AB3"/>
    <w:rsid w:val="007610AB"/>
    <w:rsid w:val="00762715"/>
    <w:rsid w:val="007637E3"/>
    <w:rsid w:val="007664B8"/>
    <w:rsid w:val="00766D89"/>
    <w:rsid w:val="00767A34"/>
    <w:rsid w:val="00772804"/>
    <w:rsid w:val="00776B93"/>
    <w:rsid w:val="0077763F"/>
    <w:rsid w:val="00787515"/>
    <w:rsid w:val="00791A7E"/>
    <w:rsid w:val="00793C07"/>
    <w:rsid w:val="00795261"/>
    <w:rsid w:val="00796EDA"/>
    <w:rsid w:val="007A15E2"/>
    <w:rsid w:val="007B01D3"/>
    <w:rsid w:val="007B16BC"/>
    <w:rsid w:val="007E11C4"/>
    <w:rsid w:val="007E44E3"/>
    <w:rsid w:val="007E629A"/>
    <w:rsid w:val="007F43A7"/>
    <w:rsid w:val="007F6005"/>
    <w:rsid w:val="008149B4"/>
    <w:rsid w:val="008206D6"/>
    <w:rsid w:val="0082313C"/>
    <w:rsid w:val="00827DD4"/>
    <w:rsid w:val="008307DF"/>
    <w:rsid w:val="00834705"/>
    <w:rsid w:val="00852DA2"/>
    <w:rsid w:val="00853538"/>
    <w:rsid w:val="008558B6"/>
    <w:rsid w:val="00855CB7"/>
    <w:rsid w:val="0086468D"/>
    <w:rsid w:val="00866522"/>
    <w:rsid w:val="00871882"/>
    <w:rsid w:val="00871CEA"/>
    <w:rsid w:val="00877DFB"/>
    <w:rsid w:val="0089508E"/>
    <w:rsid w:val="0089739A"/>
    <w:rsid w:val="008A2923"/>
    <w:rsid w:val="008A3DCD"/>
    <w:rsid w:val="008B5252"/>
    <w:rsid w:val="008B5A82"/>
    <w:rsid w:val="008B78DF"/>
    <w:rsid w:val="008D349D"/>
    <w:rsid w:val="008E66F3"/>
    <w:rsid w:val="008F5D20"/>
    <w:rsid w:val="00900382"/>
    <w:rsid w:val="009038DB"/>
    <w:rsid w:val="00910209"/>
    <w:rsid w:val="00912D67"/>
    <w:rsid w:val="00917255"/>
    <w:rsid w:val="0092492E"/>
    <w:rsid w:val="00926066"/>
    <w:rsid w:val="009354B6"/>
    <w:rsid w:val="009419CF"/>
    <w:rsid w:val="00943E65"/>
    <w:rsid w:val="00945B8F"/>
    <w:rsid w:val="009509F0"/>
    <w:rsid w:val="00953C84"/>
    <w:rsid w:val="009810F2"/>
    <w:rsid w:val="00992728"/>
    <w:rsid w:val="00997A0C"/>
    <w:rsid w:val="009A7D94"/>
    <w:rsid w:val="009B05C1"/>
    <w:rsid w:val="009C1E45"/>
    <w:rsid w:val="009C5DA5"/>
    <w:rsid w:val="009C7742"/>
    <w:rsid w:val="009D21A9"/>
    <w:rsid w:val="009D62BE"/>
    <w:rsid w:val="009E3477"/>
    <w:rsid w:val="009E59C6"/>
    <w:rsid w:val="009F31AF"/>
    <w:rsid w:val="00A10F15"/>
    <w:rsid w:val="00A17D87"/>
    <w:rsid w:val="00A2201F"/>
    <w:rsid w:val="00A265FF"/>
    <w:rsid w:val="00A270C7"/>
    <w:rsid w:val="00A278EA"/>
    <w:rsid w:val="00A434AE"/>
    <w:rsid w:val="00A44B51"/>
    <w:rsid w:val="00A52B69"/>
    <w:rsid w:val="00A55457"/>
    <w:rsid w:val="00A554F6"/>
    <w:rsid w:val="00A618C6"/>
    <w:rsid w:val="00A674A6"/>
    <w:rsid w:val="00A7421B"/>
    <w:rsid w:val="00A84DF0"/>
    <w:rsid w:val="00A93EFA"/>
    <w:rsid w:val="00A97FC5"/>
    <w:rsid w:val="00AB0426"/>
    <w:rsid w:val="00AB19FF"/>
    <w:rsid w:val="00AB1E66"/>
    <w:rsid w:val="00AB59FF"/>
    <w:rsid w:val="00AC0F79"/>
    <w:rsid w:val="00AC4B0B"/>
    <w:rsid w:val="00AC6B41"/>
    <w:rsid w:val="00AD2798"/>
    <w:rsid w:val="00AD292F"/>
    <w:rsid w:val="00AE60DE"/>
    <w:rsid w:val="00AE78DE"/>
    <w:rsid w:val="00AF4542"/>
    <w:rsid w:val="00AF6760"/>
    <w:rsid w:val="00AF78FB"/>
    <w:rsid w:val="00B001F2"/>
    <w:rsid w:val="00B00B15"/>
    <w:rsid w:val="00B01D91"/>
    <w:rsid w:val="00B12209"/>
    <w:rsid w:val="00B141BC"/>
    <w:rsid w:val="00B30FA1"/>
    <w:rsid w:val="00B35382"/>
    <w:rsid w:val="00B417A1"/>
    <w:rsid w:val="00B444D9"/>
    <w:rsid w:val="00B56416"/>
    <w:rsid w:val="00B573CC"/>
    <w:rsid w:val="00B61495"/>
    <w:rsid w:val="00B67947"/>
    <w:rsid w:val="00B76557"/>
    <w:rsid w:val="00B80BD1"/>
    <w:rsid w:val="00B81800"/>
    <w:rsid w:val="00B84F2D"/>
    <w:rsid w:val="00B86ECF"/>
    <w:rsid w:val="00B91789"/>
    <w:rsid w:val="00B94018"/>
    <w:rsid w:val="00B9436E"/>
    <w:rsid w:val="00B96390"/>
    <w:rsid w:val="00B975A7"/>
    <w:rsid w:val="00BA0FC0"/>
    <w:rsid w:val="00BA1D49"/>
    <w:rsid w:val="00BA43C1"/>
    <w:rsid w:val="00BA5729"/>
    <w:rsid w:val="00BB3369"/>
    <w:rsid w:val="00BB6122"/>
    <w:rsid w:val="00BB66DD"/>
    <w:rsid w:val="00BC04C2"/>
    <w:rsid w:val="00BC2FAC"/>
    <w:rsid w:val="00BC30A4"/>
    <w:rsid w:val="00BC4579"/>
    <w:rsid w:val="00BD6A41"/>
    <w:rsid w:val="00BE0E55"/>
    <w:rsid w:val="00BF216F"/>
    <w:rsid w:val="00C03156"/>
    <w:rsid w:val="00C21900"/>
    <w:rsid w:val="00C37887"/>
    <w:rsid w:val="00C41C1D"/>
    <w:rsid w:val="00C44349"/>
    <w:rsid w:val="00C45E4C"/>
    <w:rsid w:val="00C55B90"/>
    <w:rsid w:val="00C6181B"/>
    <w:rsid w:val="00C65677"/>
    <w:rsid w:val="00CA1D3D"/>
    <w:rsid w:val="00CA5C75"/>
    <w:rsid w:val="00CA75C0"/>
    <w:rsid w:val="00CB14FF"/>
    <w:rsid w:val="00CB16B3"/>
    <w:rsid w:val="00CB222D"/>
    <w:rsid w:val="00CB452B"/>
    <w:rsid w:val="00CC63B5"/>
    <w:rsid w:val="00CE23D0"/>
    <w:rsid w:val="00CE57C7"/>
    <w:rsid w:val="00CF3D04"/>
    <w:rsid w:val="00D0356E"/>
    <w:rsid w:val="00D05E33"/>
    <w:rsid w:val="00D12903"/>
    <w:rsid w:val="00D13984"/>
    <w:rsid w:val="00D22BDB"/>
    <w:rsid w:val="00D256B8"/>
    <w:rsid w:val="00D258C7"/>
    <w:rsid w:val="00D338C8"/>
    <w:rsid w:val="00D35F52"/>
    <w:rsid w:val="00D37DE3"/>
    <w:rsid w:val="00D40433"/>
    <w:rsid w:val="00D424D8"/>
    <w:rsid w:val="00D42752"/>
    <w:rsid w:val="00D461B5"/>
    <w:rsid w:val="00D51B87"/>
    <w:rsid w:val="00D55D90"/>
    <w:rsid w:val="00D60A08"/>
    <w:rsid w:val="00D61054"/>
    <w:rsid w:val="00D80F94"/>
    <w:rsid w:val="00D85D90"/>
    <w:rsid w:val="00D85F55"/>
    <w:rsid w:val="00D867B5"/>
    <w:rsid w:val="00D8787E"/>
    <w:rsid w:val="00DB2ACF"/>
    <w:rsid w:val="00DB6D57"/>
    <w:rsid w:val="00DB7282"/>
    <w:rsid w:val="00DB72FB"/>
    <w:rsid w:val="00DD7844"/>
    <w:rsid w:val="00DE350D"/>
    <w:rsid w:val="00DE7E62"/>
    <w:rsid w:val="00DF213B"/>
    <w:rsid w:val="00DF3051"/>
    <w:rsid w:val="00DF6133"/>
    <w:rsid w:val="00DF7681"/>
    <w:rsid w:val="00E02641"/>
    <w:rsid w:val="00E049D8"/>
    <w:rsid w:val="00E1353B"/>
    <w:rsid w:val="00E1394E"/>
    <w:rsid w:val="00E22A5F"/>
    <w:rsid w:val="00E27022"/>
    <w:rsid w:val="00E34328"/>
    <w:rsid w:val="00E53AC5"/>
    <w:rsid w:val="00E54685"/>
    <w:rsid w:val="00E546D0"/>
    <w:rsid w:val="00E64A68"/>
    <w:rsid w:val="00E65D5D"/>
    <w:rsid w:val="00E80DC7"/>
    <w:rsid w:val="00E827BA"/>
    <w:rsid w:val="00E90E6B"/>
    <w:rsid w:val="00E92FBF"/>
    <w:rsid w:val="00EA214B"/>
    <w:rsid w:val="00ED4C33"/>
    <w:rsid w:val="00EE4AD6"/>
    <w:rsid w:val="00EE4D56"/>
    <w:rsid w:val="00EE7299"/>
    <w:rsid w:val="00EF16A4"/>
    <w:rsid w:val="00EF427F"/>
    <w:rsid w:val="00EF4D7C"/>
    <w:rsid w:val="00F02E88"/>
    <w:rsid w:val="00F1367D"/>
    <w:rsid w:val="00F165FA"/>
    <w:rsid w:val="00F16FEA"/>
    <w:rsid w:val="00F22F61"/>
    <w:rsid w:val="00F238C1"/>
    <w:rsid w:val="00F27BBB"/>
    <w:rsid w:val="00F37ABC"/>
    <w:rsid w:val="00F42FE7"/>
    <w:rsid w:val="00F512ED"/>
    <w:rsid w:val="00F642A4"/>
    <w:rsid w:val="00F7509E"/>
    <w:rsid w:val="00F770C7"/>
    <w:rsid w:val="00F84353"/>
    <w:rsid w:val="00F845FF"/>
    <w:rsid w:val="00FA1334"/>
    <w:rsid w:val="00FA5744"/>
    <w:rsid w:val="00FA6031"/>
    <w:rsid w:val="00FA6818"/>
    <w:rsid w:val="00FB0A81"/>
    <w:rsid w:val="00FB2C26"/>
    <w:rsid w:val="00FC371C"/>
    <w:rsid w:val="00FC45BE"/>
    <w:rsid w:val="00FC610D"/>
    <w:rsid w:val="00FC71C4"/>
    <w:rsid w:val="00FD1DFE"/>
    <w:rsid w:val="00FD2EAB"/>
    <w:rsid w:val="00FD7800"/>
    <w:rsid w:val="00FE1B62"/>
    <w:rsid w:val="00FE21B4"/>
    <w:rsid w:val="00FE58DE"/>
    <w:rsid w:val="00FF1CF7"/>
    <w:rsid w:val="00FF2682"/>
    <w:rsid w:val="00FF6C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9B102D9"/>
  <w15:chartTrackingRefBased/>
  <w15:docId w15:val="{8ADF41D6-884F-4AB8-A475-11E420C76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923"/>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8452D"/>
    <w:pPr>
      <w:keepNext/>
      <w:keepLines/>
      <w:spacing w:before="240"/>
      <w:outlineLvl w:val="0"/>
    </w:pPr>
    <w:rPr>
      <w:rFonts w:eastAsiaTheme="majorEastAsia" w:cstheme="majorBidi"/>
      <w:b/>
      <w:color w:val="002060"/>
      <w:szCs w:val="32"/>
    </w:rPr>
  </w:style>
  <w:style w:type="paragraph" w:styleId="Titre2">
    <w:name w:val="heading 2"/>
    <w:basedOn w:val="Normal"/>
    <w:next w:val="Normal"/>
    <w:link w:val="Titre2Car"/>
    <w:uiPriority w:val="9"/>
    <w:unhideWhenUsed/>
    <w:qFormat/>
    <w:rsid w:val="005D4E3C"/>
    <w:pPr>
      <w:keepNext/>
      <w:keepLines/>
      <w:spacing w:before="40"/>
      <w:outlineLvl w:val="1"/>
    </w:pPr>
    <w:rPr>
      <w:rFonts w:eastAsiaTheme="majorEastAsia" w:cstheme="majorBidi"/>
      <w:b/>
      <w:color w:val="2F5496" w:themeColor="accent5" w:themeShade="BF"/>
      <w:szCs w:val="26"/>
    </w:rPr>
  </w:style>
  <w:style w:type="paragraph" w:styleId="Titre3">
    <w:name w:val="heading 3"/>
    <w:basedOn w:val="Normal"/>
    <w:next w:val="Normal"/>
    <w:link w:val="Titre3Car"/>
    <w:uiPriority w:val="9"/>
    <w:semiHidden/>
    <w:unhideWhenUsed/>
    <w:rsid w:val="00BC04C2"/>
    <w:pPr>
      <w:keepNext/>
      <w:keepLines/>
      <w:spacing w:before="40" w:line="240" w:lineRule="atLeast"/>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216F"/>
    <w:pPr>
      <w:tabs>
        <w:tab w:val="center" w:pos="4536"/>
        <w:tab w:val="right" w:pos="9072"/>
      </w:tabs>
    </w:pPr>
  </w:style>
  <w:style w:type="character" w:customStyle="1" w:styleId="En-tteCar">
    <w:name w:val="En-tête Car"/>
    <w:basedOn w:val="Policepardfaut"/>
    <w:link w:val="En-tte"/>
    <w:uiPriority w:val="99"/>
    <w:rsid w:val="00BF216F"/>
  </w:style>
  <w:style w:type="paragraph" w:styleId="Pieddepage">
    <w:name w:val="footer"/>
    <w:basedOn w:val="Normal"/>
    <w:link w:val="PieddepageCar"/>
    <w:uiPriority w:val="99"/>
    <w:unhideWhenUsed/>
    <w:rsid w:val="00BF216F"/>
    <w:pPr>
      <w:tabs>
        <w:tab w:val="center" w:pos="4536"/>
        <w:tab w:val="right" w:pos="9072"/>
      </w:tabs>
    </w:pPr>
  </w:style>
  <w:style w:type="character" w:customStyle="1" w:styleId="PieddepageCar">
    <w:name w:val="Pied de page Car"/>
    <w:basedOn w:val="Policepardfaut"/>
    <w:link w:val="Pieddepage"/>
    <w:uiPriority w:val="99"/>
    <w:rsid w:val="00BF216F"/>
  </w:style>
  <w:style w:type="table" w:customStyle="1" w:styleId="Grilledutableau1">
    <w:name w:val="Grille du tableau1"/>
    <w:basedOn w:val="TableauNormal"/>
    <w:next w:val="Grilledutableau"/>
    <w:uiPriority w:val="59"/>
    <w:rsid w:val="00BF2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F2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461B5"/>
    <w:rPr>
      <w:color w:val="0563C1" w:themeColor="hyperlink"/>
      <w:u w:val="single"/>
    </w:rPr>
  </w:style>
  <w:style w:type="paragraph" w:styleId="Paragraphedeliste">
    <w:name w:val="List Paragraph"/>
    <w:basedOn w:val="Normal"/>
    <w:uiPriority w:val="34"/>
    <w:qFormat/>
    <w:rsid w:val="000E3C44"/>
    <w:pPr>
      <w:ind w:left="720"/>
      <w:contextualSpacing/>
    </w:pPr>
  </w:style>
  <w:style w:type="paragraph" w:customStyle="1" w:styleId="Style1">
    <w:name w:val="Style1"/>
    <w:basedOn w:val="Normal"/>
    <w:link w:val="Style1Car"/>
    <w:qFormat/>
    <w:rsid w:val="00DF6133"/>
    <w:pPr>
      <w:shd w:val="clear" w:color="auto" w:fill="FFFFFF" w:themeFill="background1"/>
    </w:pPr>
    <w:rPr>
      <w:b/>
      <w14:textOutline w14:w="9525" w14:cap="rnd" w14:cmpd="sng" w14:algn="ctr">
        <w14:solidFill>
          <w14:schemeClr w14:val="accent1"/>
        </w14:solidFill>
        <w14:prstDash w14:val="solid"/>
        <w14:bevel/>
      </w14:textOutline>
    </w:rPr>
  </w:style>
  <w:style w:type="paragraph" w:customStyle="1" w:styleId="Style2">
    <w:name w:val="Style2"/>
    <w:basedOn w:val="Style1"/>
    <w:link w:val="Style2Car"/>
    <w:qFormat/>
    <w:rsid w:val="0038452D"/>
    <w:rPr>
      <w:color w:val="002060"/>
      <w14:textOutline w14:w="9525" w14:cap="sq" w14:cmpd="sng" w14:algn="ctr">
        <w14:noFill/>
        <w14:prstDash w14:val="solid"/>
        <w14:bevel/>
      </w14:textOutline>
    </w:rPr>
  </w:style>
  <w:style w:type="character" w:customStyle="1" w:styleId="Style1Car">
    <w:name w:val="Style1 Car"/>
    <w:basedOn w:val="Policepardfaut"/>
    <w:link w:val="Style1"/>
    <w:rsid w:val="00DF6133"/>
    <w:rPr>
      <w:rFonts w:ascii="Times New Roman" w:hAnsi="Times New Roman" w:cs="Times New Roman"/>
      <w:b/>
      <w:sz w:val="24"/>
      <w:szCs w:val="24"/>
      <w:shd w:val="clear" w:color="auto" w:fill="FFFFFF" w:themeFill="background1"/>
      <w14:textOutline w14:w="9525" w14:cap="rnd" w14:cmpd="sng" w14:algn="ctr">
        <w14:solidFill>
          <w14:schemeClr w14:val="accent1"/>
        </w14:solidFill>
        <w14:prstDash w14:val="solid"/>
        <w14:bevel/>
      </w14:textOutline>
    </w:rPr>
  </w:style>
  <w:style w:type="character" w:customStyle="1" w:styleId="Titre1Car">
    <w:name w:val="Titre 1 Car"/>
    <w:basedOn w:val="Policepardfaut"/>
    <w:link w:val="Titre1"/>
    <w:uiPriority w:val="9"/>
    <w:rsid w:val="0038452D"/>
    <w:rPr>
      <w:rFonts w:ascii="Times New Roman" w:eastAsiaTheme="majorEastAsia" w:hAnsi="Times New Roman" w:cstheme="majorBidi"/>
      <w:b/>
      <w:color w:val="002060"/>
      <w:sz w:val="24"/>
      <w:szCs w:val="32"/>
    </w:rPr>
  </w:style>
  <w:style w:type="character" w:customStyle="1" w:styleId="Style2Car">
    <w:name w:val="Style2 Car"/>
    <w:basedOn w:val="Style1Car"/>
    <w:link w:val="Style2"/>
    <w:rsid w:val="0038452D"/>
    <w:rPr>
      <w:rFonts w:ascii="Times New Roman" w:hAnsi="Times New Roman" w:cs="Times New Roman"/>
      <w:b/>
      <w:color w:val="002060"/>
      <w:sz w:val="24"/>
      <w:szCs w:val="24"/>
      <w:shd w:val="clear" w:color="auto" w:fill="FFFFFF" w:themeFill="background1"/>
      <w14:textOutline w14:w="9525" w14:cap="sq" w14:cmpd="sng" w14:algn="ctr">
        <w14:noFill/>
        <w14:prstDash w14:val="solid"/>
        <w14:bevel/>
      </w14:textOutline>
    </w:rPr>
  </w:style>
  <w:style w:type="character" w:customStyle="1" w:styleId="Titre2Car">
    <w:name w:val="Titre 2 Car"/>
    <w:basedOn w:val="Policepardfaut"/>
    <w:link w:val="Titre2"/>
    <w:uiPriority w:val="9"/>
    <w:rsid w:val="005D4E3C"/>
    <w:rPr>
      <w:rFonts w:ascii="Times New Roman" w:eastAsiaTheme="majorEastAsia" w:hAnsi="Times New Roman" w:cstheme="majorBidi"/>
      <w:b/>
      <w:color w:val="2F5496" w:themeColor="accent5" w:themeShade="BF"/>
      <w:sz w:val="24"/>
      <w:szCs w:val="26"/>
    </w:rPr>
  </w:style>
  <w:style w:type="paragraph" w:styleId="En-ttedetabledesmatires">
    <w:name w:val="TOC Heading"/>
    <w:basedOn w:val="Titre1"/>
    <w:next w:val="Normal"/>
    <w:uiPriority w:val="39"/>
    <w:unhideWhenUsed/>
    <w:qFormat/>
    <w:rsid w:val="00FF6C96"/>
    <w:pPr>
      <w:outlineLvl w:val="9"/>
    </w:pPr>
    <w:rPr>
      <w:rFonts w:asciiTheme="majorHAnsi" w:hAnsiTheme="majorHAnsi"/>
      <w:b w:val="0"/>
      <w:color w:val="2E74B5" w:themeColor="accent1" w:themeShade="BF"/>
      <w:sz w:val="32"/>
    </w:rPr>
  </w:style>
  <w:style w:type="paragraph" w:styleId="TM1">
    <w:name w:val="toc 1"/>
    <w:basedOn w:val="Normal"/>
    <w:next w:val="Normal"/>
    <w:autoRedefine/>
    <w:uiPriority w:val="39"/>
    <w:unhideWhenUsed/>
    <w:rsid w:val="00450B0C"/>
    <w:pPr>
      <w:tabs>
        <w:tab w:val="right" w:leader="dot" w:pos="10456"/>
      </w:tabs>
      <w:spacing w:after="100"/>
    </w:pPr>
    <w:rPr>
      <w:rFonts w:ascii="Open Sans" w:hAnsi="Open Sans" w:cs="Open Sans"/>
      <w:noProof/>
    </w:rPr>
  </w:style>
  <w:style w:type="paragraph" w:styleId="TM2">
    <w:name w:val="toc 2"/>
    <w:basedOn w:val="Normal"/>
    <w:next w:val="Normal"/>
    <w:autoRedefine/>
    <w:uiPriority w:val="39"/>
    <w:unhideWhenUsed/>
    <w:rsid w:val="00734085"/>
    <w:pPr>
      <w:tabs>
        <w:tab w:val="right" w:leader="dot" w:pos="10456"/>
      </w:tabs>
      <w:spacing w:after="100"/>
      <w:ind w:left="220"/>
    </w:pPr>
    <w:rPr>
      <w:noProof/>
    </w:rPr>
  </w:style>
  <w:style w:type="character" w:styleId="Marquedecommentaire">
    <w:name w:val="annotation reference"/>
    <w:basedOn w:val="Policepardfaut"/>
    <w:uiPriority w:val="99"/>
    <w:semiHidden/>
    <w:unhideWhenUsed/>
    <w:rsid w:val="00AD2798"/>
    <w:rPr>
      <w:sz w:val="16"/>
      <w:szCs w:val="16"/>
    </w:rPr>
  </w:style>
  <w:style w:type="paragraph" w:styleId="Commentaire">
    <w:name w:val="annotation text"/>
    <w:basedOn w:val="Normal"/>
    <w:link w:val="CommentaireCar"/>
    <w:uiPriority w:val="99"/>
    <w:unhideWhenUsed/>
    <w:rsid w:val="00AD2798"/>
    <w:rPr>
      <w:sz w:val="20"/>
      <w:szCs w:val="20"/>
    </w:rPr>
  </w:style>
  <w:style w:type="character" w:customStyle="1" w:styleId="CommentaireCar">
    <w:name w:val="Commentaire Car"/>
    <w:basedOn w:val="Policepardfaut"/>
    <w:link w:val="Commentaire"/>
    <w:uiPriority w:val="99"/>
    <w:rsid w:val="00AD2798"/>
    <w:rPr>
      <w:sz w:val="20"/>
      <w:szCs w:val="20"/>
    </w:rPr>
  </w:style>
  <w:style w:type="paragraph" w:styleId="Objetducommentaire">
    <w:name w:val="annotation subject"/>
    <w:basedOn w:val="Commentaire"/>
    <w:next w:val="Commentaire"/>
    <w:link w:val="ObjetducommentaireCar"/>
    <w:uiPriority w:val="99"/>
    <w:semiHidden/>
    <w:unhideWhenUsed/>
    <w:rsid w:val="00AD2798"/>
    <w:rPr>
      <w:b/>
      <w:bCs/>
    </w:rPr>
  </w:style>
  <w:style w:type="character" w:customStyle="1" w:styleId="ObjetducommentaireCar">
    <w:name w:val="Objet du commentaire Car"/>
    <w:basedOn w:val="CommentaireCar"/>
    <w:link w:val="Objetducommentaire"/>
    <w:uiPriority w:val="99"/>
    <w:semiHidden/>
    <w:rsid w:val="00AD2798"/>
    <w:rPr>
      <w:b/>
      <w:bCs/>
      <w:sz w:val="20"/>
      <w:szCs w:val="20"/>
    </w:rPr>
  </w:style>
  <w:style w:type="character" w:customStyle="1" w:styleId="markedcontent">
    <w:name w:val="markedcontent"/>
    <w:basedOn w:val="Policepardfaut"/>
    <w:rsid w:val="00240454"/>
  </w:style>
  <w:style w:type="paragraph" w:styleId="Notedebasdepage">
    <w:name w:val="footnote text"/>
    <w:basedOn w:val="Normal"/>
    <w:link w:val="NotedebasdepageCar"/>
    <w:uiPriority w:val="99"/>
    <w:semiHidden/>
    <w:unhideWhenUsed/>
    <w:rsid w:val="00240454"/>
    <w:rPr>
      <w:sz w:val="20"/>
      <w:szCs w:val="20"/>
    </w:rPr>
  </w:style>
  <w:style w:type="character" w:customStyle="1" w:styleId="NotedebasdepageCar">
    <w:name w:val="Note de bas de page Car"/>
    <w:basedOn w:val="Policepardfaut"/>
    <w:link w:val="Notedebasdepage"/>
    <w:uiPriority w:val="99"/>
    <w:semiHidden/>
    <w:rsid w:val="00240454"/>
    <w:rPr>
      <w:sz w:val="20"/>
      <w:szCs w:val="20"/>
    </w:rPr>
  </w:style>
  <w:style w:type="character" w:styleId="Appelnotedebasdep">
    <w:name w:val="footnote reference"/>
    <w:basedOn w:val="Policepardfaut"/>
    <w:uiPriority w:val="99"/>
    <w:semiHidden/>
    <w:unhideWhenUsed/>
    <w:rsid w:val="00240454"/>
    <w:rPr>
      <w:vertAlign w:val="superscript"/>
    </w:rPr>
  </w:style>
  <w:style w:type="character" w:customStyle="1" w:styleId="hgkelc">
    <w:name w:val="hgkelc"/>
    <w:basedOn w:val="Policepardfaut"/>
    <w:rsid w:val="003C1498"/>
  </w:style>
  <w:style w:type="paragraph" w:styleId="NormalWeb">
    <w:name w:val="Normal (Web)"/>
    <w:basedOn w:val="Normal"/>
    <w:uiPriority w:val="99"/>
    <w:unhideWhenUsed/>
    <w:rsid w:val="00054E1F"/>
    <w:pPr>
      <w:spacing w:before="100" w:beforeAutospacing="1" w:after="100" w:afterAutospacing="1"/>
    </w:pPr>
  </w:style>
  <w:style w:type="character" w:styleId="lev">
    <w:name w:val="Strong"/>
    <w:basedOn w:val="Policepardfaut"/>
    <w:uiPriority w:val="22"/>
    <w:qFormat/>
    <w:rsid w:val="00AC4B0B"/>
    <w:rPr>
      <w:b/>
      <w:bCs/>
    </w:rPr>
  </w:style>
  <w:style w:type="paragraph" w:customStyle="1" w:styleId="Default">
    <w:name w:val="Default"/>
    <w:rsid w:val="004729F4"/>
    <w:pPr>
      <w:autoSpaceDE w:val="0"/>
      <w:autoSpaceDN w:val="0"/>
      <w:adjustRightInd w:val="0"/>
      <w:spacing w:after="0" w:line="240" w:lineRule="auto"/>
    </w:pPr>
    <w:rPr>
      <w:rFonts w:ascii="Montserrat" w:hAnsi="Montserrat" w:cs="Montserrat"/>
      <w:color w:val="000000"/>
      <w:sz w:val="24"/>
      <w:szCs w:val="24"/>
    </w:rPr>
  </w:style>
  <w:style w:type="character" w:customStyle="1" w:styleId="Titre3Car">
    <w:name w:val="Titre 3 Car"/>
    <w:basedOn w:val="Policepardfaut"/>
    <w:link w:val="Titre3"/>
    <w:uiPriority w:val="9"/>
    <w:semiHidden/>
    <w:rsid w:val="00BC04C2"/>
    <w:rPr>
      <w:rFonts w:asciiTheme="majorHAnsi" w:eastAsiaTheme="majorEastAsia" w:hAnsiTheme="majorHAnsi" w:cstheme="majorBidi"/>
      <w:color w:val="1F4D78" w:themeColor="accent1" w:themeShade="7F"/>
      <w:sz w:val="24"/>
      <w:szCs w:val="24"/>
    </w:rPr>
  </w:style>
  <w:style w:type="paragraph" w:customStyle="1" w:styleId="Textedesaisieretrait">
    <w:name w:val="Texte de saisie retrait"/>
    <w:basedOn w:val="Normal"/>
    <w:qFormat/>
    <w:rsid w:val="00BC04C2"/>
    <w:pPr>
      <w:spacing w:line="240" w:lineRule="atLeast"/>
      <w:ind w:left="1985"/>
      <w:jc w:val="both"/>
    </w:pPr>
    <w:rPr>
      <w:rFonts w:ascii="Montserrat" w:hAnsi="Montserrat"/>
      <w:sz w:val="16"/>
      <w:szCs w:val="20"/>
    </w:rPr>
  </w:style>
  <w:style w:type="table" w:styleId="TableauGrille1Clair-Accentuation5">
    <w:name w:val="Grid Table 1 Light Accent 5"/>
    <w:basedOn w:val="TableauNormal"/>
    <w:uiPriority w:val="46"/>
    <w:rsid w:val="00BC04C2"/>
    <w:pPr>
      <w:spacing w:after="0" w:line="240" w:lineRule="auto"/>
    </w:pPr>
    <w:rPr>
      <w:sz w:val="24"/>
      <w:szCs w:val="24"/>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Textedebulles">
    <w:name w:val="Balloon Text"/>
    <w:basedOn w:val="Normal"/>
    <w:link w:val="TextedebullesCar"/>
    <w:uiPriority w:val="99"/>
    <w:semiHidden/>
    <w:unhideWhenUsed/>
    <w:rsid w:val="00537F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7F6D"/>
    <w:rPr>
      <w:rFonts w:ascii="Segoe UI" w:hAnsi="Segoe UI" w:cs="Segoe UI"/>
      <w:sz w:val="18"/>
      <w:szCs w:val="18"/>
    </w:rPr>
  </w:style>
  <w:style w:type="paragraph" w:styleId="TM3">
    <w:name w:val="toc 3"/>
    <w:basedOn w:val="Normal"/>
    <w:next w:val="Normal"/>
    <w:autoRedefine/>
    <w:uiPriority w:val="39"/>
    <w:unhideWhenUsed/>
    <w:rsid w:val="00007148"/>
    <w:pPr>
      <w:spacing w:after="100"/>
      <w:ind w:left="440"/>
    </w:pPr>
  </w:style>
  <w:style w:type="paragraph" w:customStyle="1" w:styleId="RedaliaNormal">
    <w:name w:val="Redalia : Normal"/>
    <w:basedOn w:val="Normal"/>
    <w:rsid w:val="009D62BE"/>
    <w:pPr>
      <w:widowControl w:val="0"/>
      <w:tabs>
        <w:tab w:val="left" w:leader="dot" w:pos="8505"/>
      </w:tabs>
      <w:suppressAutoHyphens/>
      <w:autoSpaceDN w:val="0"/>
      <w:spacing w:before="113"/>
      <w:jc w:val="both"/>
      <w:textAlignment w:val="baseline"/>
    </w:pPr>
    <w:rPr>
      <w:rFonts w:ascii="Open Sans" w:eastAsia="Open Sans" w:hAnsi="Open Sans" w:cs="Open Sans"/>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90224">
      <w:bodyDiv w:val="1"/>
      <w:marLeft w:val="0"/>
      <w:marRight w:val="0"/>
      <w:marTop w:val="0"/>
      <w:marBottom w:val="0"/>
      <w:divBdr>
        <w:top w:val="none" w:sz="0" w:space="0" w:color="auto"/>
        <w:left w:val="none" w:sz="0" w:space="0" w:color="auto"/>
        <w:bottom w:val="none" w:sz="0" w:space="0" w:color="auto"/>
        <w:right w:val="none" w:sz="0" w:space="0" w:color="auto"/>
      </w:divBdr>
    </w:div>
    <w:div w:id="89662185">
      <w:bodyDiv w:val="1"/>
      <w:marLeft w:val="0"/>
      <w:marRight w:val="0"/>
      <w:marTop w:val="0"/>
      <w:marBottom w:val="0"/>
      <w:divBdr>
        <w:top w:val="none" w:sz="0" w:space="0" w:color="auto"/>
        <w:left w:val="none" w:sz="0" w:space="0" w:color="auto"/>
        <w:bottom w:val="none" w:sz="0" w:space="0" w:color="auto"/>
        <w:right w:val="none" w:sz="0" w:space="0" w:color="auto"/>
      </w:divBdr>
    </w:div>
    <w:div w:id="309555027">
      <w:bodyDiv w:val="1"/>
      <w:marLeft w:val="0"/>
      <w:marRight w:val="0"/>
      <w:marTop w:val="0"/>
      <w:marBottom w:val="0"/>
      <w:divBdr>
        <w:top w:val="none" w:sz="0" w:space="0" w:color="auto"/>
        <w:left w:val="none" w:sz="0" w:space="0" w:color="auto"/>
        <w:bottom w:val="none" w:sz="0" w:space="0" w:color="auto"/>
        <w:right w:val="none" w:sz="0" w:space="0" w:color="auto"/>
      </w:divBdr>
      <w:divsChild>
        <w:div w:id="1709376200">
          <w:marLeft w:val="734"/>
          <w:marRight w:val="0"/>
          <w:marTop w:val="200"/>
          <w:marBottom w:val="0"/>
          <w:divBdr>
            <w:top w:val="none" w:sz="0" w:space="0" w:color="auto"/>
            <w:left w:val="none" w:sz="0" w:space="0" w:color="auto"/>
            <w:bottom w:val="none" w:sz="0" w:space="0" w:color="auto"/>
            <w:right w:val="none" w:sz="0" w:space="0" w:color="auto"/>
          </w:divBdr>
        </w:div>
        <w:div w:id="563956099">
          <w:marLeft w:val="734"/>
          <w:marRight w:val="0"/>
          <w:marTop w:val="200"/>
          <w:marBottom w:val="0"/>
          <w:divBdr>
            <w:top w:val="none" w:sz="0" w:space="0" w:color="auto"/>
            <w:left w:val="none" w:sz="0" w:space="0" w:color="auto"/>
            <w:bottom w:val="none" w:sz="0" w:space="0" w:color="auto"/>
            <w:right w:val="none" w:sz="0" w:space="0" w:color="auto"/>
          </w:divBdr>
        </w:div>
        <w:div w:id="757025336">
          <w:marLeft w:val="734"/>
          <w:marRight w:val="0"/>
          <w:marTop w:val="200"/>
          <w:marBottom w:val="0"/>
          <w:divBdr>
            <w:top w:val="none" w:sz="0" w:space="0" w:color="auto"/>
            <w:left w:val="none" w:sz="0" w:space="0" w:color="auto"/>
            <w:bottom w:val="none" w:sz="0" w:space="0" w:color="auto"/>
            <w:right w:val="none" w:sz="0" w:space="0" w:color="auto"/>
          </w:divBdr>
        </w:div>
        <w:div w:id="295374816">
          <w:marLeft w:val="734"/>
          <w:marRight w:val="0"/>
          <w:marTop w:val="200"/>
          <w:marBottom w:val="0"/>
          <w:divBdr>
            <w:top w:val="none" w:sz="0" w:space="0" w:color="auto"/>
            <w:left w:val="none" w:sz="0" w:space="0" w:color="auto"/>
            <w:bottom w:val="none" w:sz="0" w:space="0" w:color="auto"/>
            <w:right w:val="none" w:sz="0" w:space="0" w:color="auto"/>
          </w:divBdr>
        </w:div>
      </w:divsChild>
    </w:div>
    <w:div w:id="350185197">
      <w:bodyDiv w:val="1"/>
      <w:marLeft w:val="0"/>
      <w:marRight w:val="0"/>
      <w:marTop w:val="0"/>
      <w:marBottom w:val="0"/>
      <w:divBdr>
        <w:top w:val="none" w:sz="0" w:space="0" w:color="auto"/>
        <w:left w:val="none" w:sz="0" w:space="0" w:color="auto"/>
        <w:bottom w:val="none" w:sz="0" w:space="0" w:color="auto"/>
        <w:right w:val="none" w:sz="0" w:space="0" w:color="auto"/>
      </w:divBdr>
    </w:div>
    <w:div w:id="379088701">
      <w:bodyDiv w:val="1"/>
      <w:marLeft w:val="0"/>
      <w:marRight w:val="0"/>
      <w:marTop w:val="0"/>
      <w:marBottom w:val="0"/>
      <w:divBdr>
        <w:top w:val="none" w:sz="0" w:space="0" w:color="auto"/>
        <w:left w:val="none" w:sz="0" w:space="0" w:color="auto"/>
        <w:bottom w:val="none" w:sz="0" w:space="0" w:color="auto"/>
        <w:right w:val="none" w:sz="0" w:space="0" w:color="auto"/>
      </w:divBdr>
    </w:div>
    <w:div w:id="575821101">
      <w:bodyDiv w:val="1"/>
      <w:marLeft w:val="0"/>
      <w:marRight w:val="0"/>
      <w:marTop w:val="0"/>
      <w:marBottom w:val="0"/>
      <w:divBdr>
        <w:top w:val="none" w:sz="0" w:space="0" w:color="auto"/>
        <w:left w:val="none" w:sz="0" w:space="0" w:color="auto"/>
        <w:bottom w:val="none" w:sz="0" w:space="0" w:color="auto"/>
        <w:right w:val="none" w:sz="0" w:space="0" w:color="auto"/>
      </w:divBdr>
    </w:div>
    <w:div w:id="643701458">
      <w:bodyDiv w:val="1"/>
      <w:marLeft w:val="0"/>
      <w:marRight w:val="0"/>
      <w:marTop w:val="0"/>
      <w:marBottom w:val="0"/>
      <w:divBdr>
        <w:top w:val="none" w:sz="0" w:space="0" w:color="auto"/>
        <w:left w:val="none" w:sz="0" w:space="0" w:color="auto"/>
        <w:bottom w:val="none" w:sz="0" w:space="0" w:color="auto"/>
        <w:right w:val="none" w:sz="0" w:space="0" w:color="auto"/>
      </w:divBdr>
    </w:div>
    <w:div w:id="657533632">
      <w:bodyDiv w:val="1"/>
      <w:marLeft w:val="0"/>
      <w:marRight w:val="0"/>
      <w:marTop w:val="0"/>
      <w:marBottom w:val="0"/>
      <w:divBdr>
        <w:top w:val="none" w:sz="0" w:space="0" w:color="auto"/>
        <w:left w:val="none" w:sz="0" w:space="0" w:color="auto"/>
        <w:bottom w:val="none" w:sz="0" w:space="0" w:color="auto"/>
        <w:right w:val="none" w:sz="0" w:space="0" w:color="auto"/>
      </w:divBdr>
    </w:div>
    <w:div w:id="658314294">
      <w:bodyDiv w:val="1"/>
      <w:marLeft w:val="0"/>
      <w:marRight w:val="0"/>
      <w:marTop w:val="0"/>
      <w:marBottom w:val="0"/>
      <w:divBdr>
        <w:top w:val="none" w:sz="0" w:space="0" w:color="auto"/>
        <w:left w:val="none" w:sz="0" w:space="0" w:color="auto"/>
        <w:bottom w:val="none" w:sz="0" w:space="0" w:color="auto"/>
        <w:right w:val="none" w:sz="0" w:space="0" w:color="auto"/>
      </w:divBdr>
      <w:divsChild>
        <w:div w:id="1563832959">
          <w:marLeft w:val="734"/>
          <w:marRight w:val="0"/>
          <w:marTop w:val="200"/>
          <w:marBottom w:val="0"/>
          <w:divBdr>
            <w:top w:val="none" w:sz="0" w:space="0" w:color="auto"/>
            <w:left w:val="none" w:sz="0" w:space="0" w:color="auto"/>
            <w:bottom w:val="none" w:sz="0" w:space="0" w:color="auto"/>
            <w:right w:val="none" w:sz="0" w:space="0" w:color="auto"/>
          </w:divBdr>
        </w:div>
        <w:div w:id="544416891">
          <w:marLeft w:val="734"/>
          <w:marRight w:val="0"/>
          <w:marTop w:val="200"/>
          <w:marBottom w:val="0"/>
          <w:divBdr>
            <w:top w:val="none" w:sz="0" w:space="0" w:color="auto"/>
            <w:left w:val="none" w:sz="0" w:space="0" w:color="auto"/>
            <w:bottom w:val="none" w:sz="0" w:space="0" w:color="auto"/>
            <w:right w:val="none" w:sz="0" w:space="0" w:color="auto"/>
          </w:divBdr>
        </w:div>
        <w:div w:id="662396515">
          <w:marLeft w:val="734"/>
          <w:marRight w:val="0"/>
          <w:marTop w:val="200"/>
          <w:marBottom w:val="0"/>
          <w:divBdr>
            <w:top w:val="none" w:sz="0" w:space="0" w:color="auto"/>
            <w:left w:val="none" w:sz="0" w:space="0" w:color="auto"/>
            <w:bottom w:val="none" w:sz="0" w:space="0" w:color="auto"/>
            <w:right w:val="none" w:sz="0" w:space="0" w:color="auto"/>
          </w:divBdr>
        </w:div>
      </w:divsChild>
    </w:div>
    <w:div w:id="767195138">
      <w:bodyDiv w:val="1"/>
      <w:marLeft w:val="0"/>
      <w:marRight w:val="0"/>
      <w:marTop w:val="0"/>
      <w:marBottom w:val="0"/>
      <w:divBdr>
        <w:top w:val="none" w:sz="0" w:space="0" w:color="auto"/>
        <w:left w:val="none" w:sz="0" w:space="0" w:color="auto"/>
        <w:bottom w:val="none" w:sz="0" w:space="0" w:color="auto"/>
        <w:right w:val="none" w:sz="0" w:space="0" w:color="auto"/>
      </w:divBdr>
    </w:div>
    <w:div w:id="776172346">
      <w:bodyDiv w:val="1"/>
      <w:marLeft w:val="0"/>
      <w:marRight w:val="0"/>
      <w:marTop w:val="0"/>
      <w:marBottom w:val="0"/>
      <w:divBdr>
        <w:top w:val="none" w:sz="0" w:space="0" w:color="auto"/>
        <w:left w:val="none" w:sz="0" w:space="0" w:color="auto"/>
        <w:bottom w:val="none" w:sz="0" w:space="0" w:color="auto"/>
        <w:right w:val="none" w:sz="0" w:space="0" w:color="auto"/>
      </w:divBdr>
      <w:divsChild>
        <w:div w:id="681708625">
          <w:marLeft w:val="907"/>
          <w:marRight w:val="0"/>
          <w:marTop w:val="200"/>
          <w:marBottom w:val="0"/>
          <w:divBdr>
            <w:top w:val="none" w:sz="0" w:space="0" w:color="auto"/>
            <w:left w:val="none" w:sz="0" w:space="0" w:color="auto"/>
            <w:bottom w:val="none" w:sz="0" w:space="0" w:color="auto"/>
            <w:right w:val="none" w:sz="0" w:space="0" w:color="auto"/>
          </w:divBdr>
        </w:div>
        <w:div w:id="999652799">
          <w:marLeft w:val="907"/>
          <w:marRight w:val="0"/>
          <w:marTop w:val="200"/>
          <w:marBottom w:val="0"/>
          <w:divBdr>
            <w:top w:val="none" w:sz="0" w:space="0" w:color="auto"/>
            <w:left w:val="none" w:sz="0" w:space="0" w:color="auto"/>
            <w:bottom w:val="none" w:sz="0" w:space="0" w:color="auto"/>
            <w:right w:val="none" w:sz="0" w:space="0" w:color="auto"/>
          </w:divBdr>
        </w:div>
        <w:div w:id="1167131614">
          <w:marLeft w:val="907"/>
          <w:marRight w:val="0"/>
          <w:marTop w:val="200"/>
          <w:marBottom w:val="0"/>
          <w:divBdr>
            <w:top w:val="none" w:sz="0" w:space="0" w:color="auto"/>
            <w:left w:val="none" w:sz="0" w:space="0" w:color="auto"/>
            <w:bottom w:val="none" w:sz="0" w:space="0" w:color="auto"/>
            <w:right w:val="none" w:sz="0" w:space="0" w:color="auto"/>
          </w:divBdr>
        </w:div>
        <w:div w:id="1757702236">
          <w:marLeft w:val="907"/>
          <w:marRight w:val="0"/>
          <w:marTop w:val="200"/>
          <w:marBottom w:val="0"/>
          <w:divBdr>
            <w:top w:val="none" w:sz="0" w:space="0" w:color="auto"/>
            <w:left w:val="none" w:sz="0" w:space="0" w:color="auto"/>
            <w:bottom w:val="none" w:sz="0" w:space="0" w:color="auto"/>
            <w:right w:val="none" w:sz="0" w:space="0" w:color="auto"/>
          </w:divBdr>
        </w:div>
        <w:div w:id="1156218418">
          <w:marLeft w:val="907"/>
          <w:marRight w:val="0"/>
          <w:marTop w:val="200"/>
          <w:marBottom w:val="0"/>
          <w:divBdr>
            <w:top w:val="none" w:sz="0" w:space="0" w:color="auto"/>
            <w:left w:val="none" w:sz="0" w:space="0" w:color="auto"/>
            <w:bottom w:val="none" w:sz="0" w:space="0" w:color="auto"/>
            <w:right w:val="none" w:sz="0" w:space="0" w:color="auto"/>
          </w:divBdr>
        </w:div>
        <w:div w:id="285888774">
          <w:marLeft w:val="907"/>
          <w:marRight w:val="0"/>
          <w:marTop w:val="200"/>
          <w:marBottom w:val="0"/>
          <w:divBdr>
            <w:top w:val="none" w:sz="0" w:space="0" w:color="auto"/>
            <w:left w:val="none" w:sz="0" w:space="0" w:color="auto"/>
            <w:bottom w:val="none" w:sz="0" w:space="0" w:color="auto"/>
            <w:right w:val="none" w:sz="0" w:space="0" w:color="auto"/>
          </w:divBdr>
        </w:div>
        <w:div w:id="305596419">
          <w:marLeft w:val="907"/>
          <w:marRight w:val="0"/>
          <w:marTop w:val="200"/>
          <w:marBottom w:val="0"/>
          <w:divBdr>
            <w:top w:val="none" w:sz="0" w:space="0" w:color="auto"/>
            <w:left w:val="none" w:sz="0" w:space="0" w:color="auto"/>
            <w:bottom w:val="none" w:sz="0" w:space="0" w:color="auto"/>
            <w:right w:val="none" w:sz="0" w:space="0" w:color="auto"/>
          </w:divBdr>
        </w:div>
        <w:div w:id="1868174618">
          <w:marLeft w:val="907"/>
          <w:marRight w:val="0"/>
          <w:marTop w:val="200"/>
          <w:marBottom w:val="0"/>
          <w:divBdr>
            <w:top w:val="none" w:sz="0" w:space="0" w:color="auto"/>
            <w:left w:val="none" w:sz="0" w:space="0" w:color="auto"/>
            <w:bottom w:val="none" w:sz="0" w:space="0" w:color="auto"/>
            <w:right w:val="none" w:sz="0" w:space="0" w:color="auto"/>
          </w:divBdr>
        </w:div>
        <w:div w:id="1239900328">
          <w:marLeft w:val="907"/>
          <w:marRight w:val="0"/>
          <w:marTop w:val="200"/>
          <w:marBottom w:val="0"/>
          <w:divBdr>
            <w:top w:val="none" w:sz="0" w:space="0" w:color="auto"/>
            <w:left w:val="none" w:sz="0" w:space="0" w:color="auto"/>
            <w:bottom w:val="none" w:sz="0" w:space="0" w:color="auto"/>
            <w:right w:val="none" w:sz="0" w:space="0" w:color="auto"/>
          </w:divBdr>
        </w:div>
      </w:divsChild>
    </w:div>
    <w:div w:id="797525143">
      <w:bodyDiv w:val="1"/>
      <w:marLeft w:val="0"/>
      <w:marRight w:val="0"/>
      <w:marTop w:val="0"/>
      <w:marBottom w:val="0"/>
      <w:divBdr>
        <w:top w:val="none" w:sz="0" w:space="0" w:color="auto"/>
        <w:left w:val="none" w:sz="0" w:space="0" w:color="auto"/>
        <w:bottom w:val="none" w:sz="0" w:space="0" w:color="auto"/>
        <w:right w:val="none" w:sz="0" w:space="0" w:color="auto"/>
      </w:divBdr>
      <w:divsChild>
        <w:div w:id="1717191836">
          <w:marLeft w:val="446"/>
          <w:marRight w:val="0"/>
          <w:marTop w:val="300"/>
          <w:marBottom w:val="200"/>
          <w:divBdr>
            <w:top w:val="none" w:sz="0" w:space="0" w:color="auto"/>
            <w:left w:val="none" w:sz="0" w:space="0" w:color="auto"/>
            <w:bottom w:val="none" w:sz="0" w:space="0" w:color="auto"/>
            <w:right w:val="none" w:sz="0" w:space="0" w:color="auto"/>
          </w:divBdr>
        </w:div>
        <w:div w:id="244848499">
          <w:marLeft w:val="677"/>
          <w:marRight w:val="0"/>
          <w:marTop w:val="0"/>
          <w:marBottom w:val="240"/>
          <w:divBdr>
            <w:top w:val="none" w:sz="0" w:space="0" w:color="auto"/>
            <w:left w:val="none" w:sz="0" w:space="0" w:color="auto"/>
            <w:bottom w:val="none" w:sz="0" w:space="0" w:color="auto"/>
            <w:right w:val="none" w:sz="0" w:space="0" w:color="auto"/>
          </w:divBdr>
        </w:div>
        <w:div w:id="1189179979">
          <w:marLeft w:val="677"/>
          <w:marRight w:val="0"/>
          <w:marTop w:val="0"/>
          <w:marBottom w:val="240"/>
          <w:divBdr>
            <w:top w:val="none" w:sz="0" w:space="0" w:color="auto"/>
            <w:left w:val="none" w:sz="0" w:space="0" w:color="auto"/>
            <w:bottom w:val="none" w:sz="0" w:space="0" w:color="auto"/>
            <w:right w:val="none" w:sz="0" w:space="0" w:color="auto"/>
          </w:divBdr>
        </w:div>
        <w:div w:id="1080254703">
          <w:marLeft w:val="446"/>
          <w:marRight w:val="0"/>
          <w:marTop w:val="300"/>
          <w:marBottom w:val="200"/>
          <w:divBdr>
            <w:top w:val="none" w:sz="0" w:space="0" w:color="auto"/>
            <w:left w:val="none" w:sz="0" w:space="0" w:color="auto"/>
            <w:bottom w:val="none" w:sz="0" w:space="0" w:color="auto"/>
            <w:right w:val="none" w:sz="0" w:space="0" w:color="auto"/>
          </w:divBdr>
        </w:div>
        <w:div w:id="564876145">
          <w:marLeft w:val="677"/>
          <w:marRight w:val="0"/>
          <w:marTop w:val="0"/>
          <w:marBottom w:val="240"/>
          <w:divBdr>
            <w:top w:val="none" w:sz="0" w:space="0" w:color="auto"/>
            <w:left w:val="none" w:sz="0" w:space="0" w:color="auto"/>
            <w:bottom w:val="none" w:sz="0" w:space="0" w:color="auto"/>
            <w:right w:val="none" w:sz="0" w:space="0" w:color="auto"/>
          </w:divBdr>
        </w:div>
      </w:divsChild>
    </w:div>
    <w:div w:id="872768990">
      <w:bodyDiv w:val="1"/>
      <w:marLeft w:val="0"/>
      <w:marRight w:val="0"/>
      <w:marTop w:val="0"/>
      <w:marBottom w:val="0"/>
      <w:divBdr>
        <w:top w:val="none" w:sz="0" w:space="0" w:color="auto"/>
        <w:left w:val="none" w:sz="0" w:space="0" w:color="auto"/>
        <w:bottom w:val="none" w:sz="0" w:space="0" w:color="auto"/>
        <w:right w:val="none" w:sz="0" w:space="0" w:color="auto"/>
      </w:divBdr>
      <w:divsChild>
        <w:div w:id="117916938">
          <w:marLeft w:val="734"/>
          <w:marRight w:val="0"/>
          <w:marTop w:val="200"/>
          <w:marBottom w:val="0"/>
          <w:divBdr>
            <w:top w:val="none" w:sz="0" w:space="0" w:color="auto"/>
            <w:left w:val="none" w:sz="0" w:space="0" w:color="auto"/>
            <w:bottom w:val="none" w:sz="0" w:space="0" w:color="auto"/>
            <w:right w:val="none" w:sz="0" w:space="0" w:color="auto"/>
          </w:divBdr>
        </w:div>
        <w:div w:id="925386870">
          <w:marLeft w:val="734"/>
          <w:marRight w:val="0"/>
          <w:marTop w:val="200"/>
          <w:marBottom w:val="0"/>
          <w:divBdr>
            <w:top w:val="none" w:sz="0" w:space="0" w:color="auto"/>
            <w:left w:val="none" w:sz="0" w:space="0" w:color="auto"/>
            <w:bottom w:val="none" w:sz="0" w:space="0" w:color="auto"/>
            <w:right w:val="none" w:sz="0" w:space="0" w:color="auto"/>
          </w:divBdr>
        </w:div>
        <w:div w:id="2112969565">
          <w:marLeft w:val="734"/>
          <w:marRight w:val="0"/>
          <w:marTop w:val="200"/>
          <w:marBottom w:val="0"/>
          <w:divBdr>
            <w:top w:val="none" w:sz="0" w:space="0" w:color="auto"/>
            <w:left w:val="none" w:sz="0" w:space="0" w:color="auto"/>
            <w:bottom w:val="none" w:sz="0" w:space="0" w:color="auto"/>
            <w:right w:val="none" w:sz="0" w:space="0" w:color="auto"/>
          </w:divBdr>
        </w:div>
        <w:div w:id="1321009317">
          <w:marLeft w:val="734"/>
          <w:marRight w:val="0"/>
          <w:marTop w:val="200"/>
          <w:marBottom w:val="0"/>
          <w:divBdr>
            <w:top w:val="none" w:sz="0" w:space="0" w:color="auto"/>
            <w:left w:val="none" w:sz="0" w:space="0" w:color="auto"/>
            <w:bottom w:val="none" w:sz="0" w:space="0" w:color="auto"/>
            <w:right w:val="none" w:sz="0" w:space="0" w:color="auto"/>
          </w:divBdr>
        </w:div>
        <w:div w:id="577598730">
          <w:marLeft w:val="734"/>
          <w:marRight w:val="0"/>
          <w:marTop w:val="200"/>
          <w:marBottom w:val="0"/>
          <w:divBdr>
            <w:top w:val="none" w:sz="0" w:space="0" w:color="auto"/>
            <w:left w:val="none" w:sz="0" w:space="0" w:color="auto"/>
            <w:bottom w:val="none" w:sz="0" w:space="0" w:color="auto"/>
            <w:right w:val="none" w:sz="0" w:space="0" w:color="auto"/>
          </w:divBdr>
        </w:div>
      </w:divsChild>
    </w:div>
    <w:div w:id="998654199">
      <w:bodyDiv w:val="1"/>
      <w:marLeft w:val="0"/>
      <w:marRight w:val="0"/>
      <w:marTop w:val="0"/>
      <w:marBottom w:val="0"/>
      <w:divBdr>
        <w:top w:val="none" w:sz="0" w:space="0" w:color="auto"/>
        <w:left w:val="none" w:sz="0" w:space="0" w:color="auto"/>
        <w:bottom w:val="none" w:sz="0" w:space="0" w:color="auto"/>
        <w:right w:val="none" w:sz="0" w:space="0" w:color="auto"/>
      </w:divBdr>
      <w:divsChild>
        <w:div w:id="1832519972">
          <w:marLeft w:val="1454"/>
          <w:marRight w:val="0"/>
          <w:marTop w:val="100"/>
          <w:marBottom w:val="0"/>
          <w:divBdr>
            <w:top w:val="none" w:sz="0" w:space="0" w:color="auto"/>
            <w:left w:val="none" w:sz="0" w:space="0" w:color="auto"/>
            <w:bottom w:val="none" w:sz="0" w:space="0" w:color="auto"/>
            <w:right w:val="none" w:sz="0" w:space="0" w:color="auto"/>
          </w:divBdr>
        </w:div>
      </w:divsChild>
    </w:div>
    <w:div w:id="1502087978">
      <w:bodyDiv w:val="1"/>
      <w:marLeft w:val="0"/>
      <w:marRight w:val="0"/>
      <w:marTop w:val="0"/>
      <w:marBottom w:val="0"/>
      <w:divBdr>
        <w:top w:val="none" w:sz="0" w:space="0" w:color="auto"/>
        <w:left w:val="none" w:sz="0" w:space="0" w:color="auto"/>
        <w:bottom w:val="none" w:sz="0" w:space="0" w:color="auto"/>
        <w:right w:val="none" w:sz="0" w:space="0" w:color="auto"/>
      </w:divBdr>
      <w:divsChild>
        <w:div w:id="8143749">
          <w:marLeft w:val="734"/>
          <w:marRight w:val="0"/>
          <w:marTop w:val="200"/>
          <w:marBottom w:val="0"/>
          <w:divBdr>
            <w:top w:val="none" w:sz="0" w:space="0" w:color="auto"/>
            <w:left w:val="none" w:sz="0" w:space="0" w:color="auto"/>
            <w:bottom w:val="none" w:sz="0" w:space="0" w:color="auto"/>
            <w:right w:val="none" w:sz="0" w:space="0" w:color="auto"/>
          </w:divBdr>
        </w:div>
        <w:div w:id="913050058">
          <w:marLeft w:val="734"/>
          <w:marRight w:val="0"/>
          <w:marTop w:val="200"/>
          <w:marBottom w:val="0"/>
          <w:divBdr>
            <w:top w:val="none" w:sz="0" w:space="0" w:color="auto"/>
            <w:left w:val="none" w:sz="0" w:space="0" w:color="auto"/>
            <w:bottom w:val="none" w:sz="0" w:space="0" w:color="auto"/>
            <w:right w:val="none" w:sz="0" w:space="0" w:color="auto"/>
          </w:divBdr>
        </w:div>
        <w:div w:id="69815487">
          <w:marLeft w:val="734"/>
          <w:marRight w:val="0"/>
          <w:marTop w:val="200"/>
          <w:marBottom w:val="0"/>
          <w:divBdr>
            <w:top w:val="none" w:sz="0" w:space="0" w:color="auto"/>
            <w:left w:val="none" w:sz="0" w:space="0" w:color="auto"/>
            <w:bottom w:val="none" w:sz="0" w:space="0" w:color="auto"/>
            <w:right w:val="none" w:sz="0" w:space="0" w:color="auto"/>
          </w:divBdr>
        </w:div>
      </w:divsChild>
    </w:div>
    <w:div w:id="1877691016">
      <w:bodyDiv w:val="1"/>
      <w:marLeft w:val="0"/>
      <w:marRight w:val="0"/>
      <w:marTop w:val="0"/>
      <w:marBottom w:val="0"/>
      <w:divBdr>
        <w:top w:val="none" w:sz="0" w:space="0" w:color="auto"/>
        <w:left w:val="none" w:sz="0" w:space="0" w:color="auto"/>
        <w:bottom w:val="none" w:sz="0" w:space="0" w:color="auto"/>
        <w:right w:val="none" w:sz="0" w:space="0" w:color="auto"/>
      </w:divBdr>
    </w:div>
    <w:div w:id="1914512668">
      <w:bodyDiv w:val="1"/>
      <w:marLeft w:val="0"/>
      <w:marRight w:val="0"/>
      <w:marTop w:val="0"/>
      <w:marBottom w:val="0"/>
      <w:divBdr>
        <w:top w:val="none" w:sz="0" w:space="0" w:color="auto"/>
        <w:left w:val="none" w:sz="0" w:space="0" w:color="auto"/>
        <w:bottom w:val="none" w:sz="0" w:space="0" w:color="auto"/>
        <w:right w:val="none" w:sz="0" w:space="0" w:color="auto"/>
      </w:divBdr>
      <w:divsChild>
        <w:div w:id="1084958279">
          <w:marLeft w:val="734"/>
          <w:marRight w:val="0"/>
          <w:marTop w:val="200"/>
          <w:marBottom w:val="0"/>
          <w:divBdr>
            <w:top w:val="none" w:sz="0" w:space="0" w:color="auto"/>
            <w:left w:val="none" w:sz="0" w:space="0" w:color="auto"/>
            <w:bottom w:val="none" w:sz="0" w:space="0" w:color="auto"/>
            <w:right w:val="none" w:sz="0" w:space="0" w:color="auto"/>
          </w:divBdr>
        </w:div>
        <w:div w:id="658120174">
          <w:marLeft w:val="734"/>
          <w:marRight w:val="0"/>
          <w:marTop w:val="200"/>
          <w:marBottom w:val="0"/>
          <w:divBdr>
            <w:top w:val="none" w:sz="0" w:space="0" w:color="auto"/>
            <w:left w:val="none" w:sz="0" w:space="0" w:color="auto"/>
            <w:bottom w:val="none" w:sz="0" w:space="0" w:color="auto"/>
            <w:right w:val="none" w:sz="0" w:space="0" w:color="auto"/>
          </w:divBdr>
        </w:div>
        <w:div w:id="1610427488">
          <w:marLeft w:val="734"/>
          <w:marRight w:val="0"/>
          <w:marTop w:val="200"/>
          <w:marBottom w:val="0"/>
          <w:divBdr>
            <w:top w:val="none" w:sz="0" w:space="0" w:color="auto"/>
            <w:left w:val="none" w:sz="0" w:space="0" w:color="auto"/>
            <w:bottom w:val="none" w:sz="0" w:space="0" w:color="auto"/>
            <w:right w:val="none" w:sz="0" w:space="0" w:color="auto"/>
          </w:divBdr>
        </w:div>
        <w:div w:id="547378987">
          <w:marLeft w:val="734"/>
          <w:marRight w:val="0"/>
          <w:marTop w:val="200"/>
          <w:marBottom w:val="0"/>
          <w:divBdr>
            <w:top w:val="none" w:sz="0" w:space="0" w:color="auto"/>
            <w:left w:val="none" w:sz="0" w:space="0" w:color="auto"/>
            <w:bottom w:val="none" w:sz="0" w:space="0" w:color="auto"/>
            <w:right w:val="none" w:sz="0" w:space="0" w:color="auto"/>
          </w:divBdr>
        </w:div>
        <w:div w:id="1775903099">
          <w:marLeft w:val="734"/>
          <w:marRight w:val="0"/>
          <w:marTop w:val="200"/>
          <w:marBottom w:val="0"/>
          <w:divBdr>
            <w:top w:val="none" w:sz="0" w:space="0" w:color="auto"/>
            <w:left w:val="none" w:sz="0" w:space="0" w:color="auto"/>
            <w:bottom w:val="none" w:sz="0" w:space="0" w:color="auto"/>
            <w:right w:val="none" w:sz="0" w:space="0" w:color="auto"/>
          </w:divBdr>
        </w:div>
        <w:div w:id="1628314627">
          <w:marLeft w:val="1454"/>
          <w:marRight w:val="0"/>
          <w:marTop w:val="100"/>
          <w:marBottom w:val="0"/>
          <w:divBdr>
            <w:top w:val="none" w:sz="0" w:space="0" w:color="auto"/>
            <w:left w:val="none" w:sz="0" w:space="0" w:color="auto"/>
            <w:bottom w:val="none" w:sz="0" w:space="0" w:color="auto"/>
            <w:right w:val="none" w:sz="0" w:space="0" w:color="auto"/>
          </w:divBdr>
        </w:div>
        <w:div w:id="1122263139">
          <w:marLeft w:val="1454"/>
          <w:marRight w:val="0"/>
          <w:marTop w:val="100"/>
          <w:marBottom w:val="0"/>
          <w:divBdr>
            <w:top w:val="none" w:sz="0" w:space="0" w:color="auto"/>
            <w:left w:val="none" w:sz="0" w:space="0" w:color="auto"/>
            <w:bottom w:val="none" w:sz="0" w:space="0" w:color="auto"/>
            <w:right w:val="none" w:sz="0" w:space="0" w:color="auto"/>
          </w:divBdr>
        </w:div>
        <w:div w:id="1467157680">
          <w:marLeft w:val="1454"/>
          <w:marRight w:val="0"/>
          <w:marTop w:val="100"/>
          <w:marBottom w:val="0"/>
          <w:divBdr>
            <w:top w:val="none" w:sz="0" w:space="0" w:color="auto"/>
            <w:left w:val="none" w:sz="0" w:space="0" w:color="auto"/>
            <w:bottom w:val="none" w:sz="0" w:space="0" w:color="auto"/>
            <w:right w:val="none" w:sz="0" w:space="0" w:color="auto"/>
          </w:divBdr>
        </w:div>
        <w:div w:id="919944146">
          <w:marLeft w:val="1454"/>
          <w:marRight w:val="0"/>
          <w:marTop w:val="100"/>
          <w:marBottom w:val="0"/>
          <w:divBdr>
            <w:top w:val="none" w:sz="0" w:space="0" w:color="auto"/>
            <w:left w:val="none" w:sz="0" w:space="0" w:color="auto"/>
            <w:bottom w:val="none" w:sz="0" w:space="0" w:color="auto"/>
            <w:right w:val="none" w:sz="0" w:space="0" w:color="auto"/>
          </w:divBdr>
        </w:div>
        <w:div w:id="1662081224">
          <w:marLeft w:val="734"/>
          <w:marRight w:val="0"/>
          <w:marTop w:val="200"/>
          <w:marBottom w:val="0"/>
          <w:divBdr>
            <w:top w:val="none" w:sz="0" w:space="0" w:color="auto"/>
            <w:left w:val="none" w:sz="0" w:space="0" w:color="auto"/>
            <w:bottom w:val="none" w:sz="0" w:space="0" w:color="auto"/>
            <w:right w:val="none" w:sz="0" w:space="0" w:color="auto"/>
          </w:divBdr>
        </w:div>
        <w:div w:id="1152602302">
          <w:marLeft w:val="1454"/>
          <w:marRight w:val="0"/>
          <w:marTop w:val="100"/>
          <w:marBottom w:val="0"/>
          <w:divBdr>
            <w:top w:val="none" w:sz="0" w:space="0" w:color="auto"/>
            <w:left w:val="none" w:sz="0" w:space="0" w:color="auto"/>
            <w:bottom w:val="none" w:sz="0" w:space="0" w:color="auto"/>
            <w:right w:val="none" w:sz="0" w:space="0" w:color="auto"/>
          </w:divBdr>
        </w:div>
        <w:div w:id="930160878">
          <w:marLeft w:val="1454"/>
          <w:marRight w:val="0"/>
          <w:marTop w:val="100"/>
          <w:marBottom w:val="0"/>
          <w:divBdr>
            <w:top w:val="none" w:sz="0" w:space="0" w:color="auto"/>
            <w:left w:val="none" w:sz="0" w:space="0" w:color="auto"/>
            <w:bottom w:val="none" w:sz="0" w:space="0" w:color="auto"/>
            <w:right w:val="none" w:sz="0" w:space="0" w:color="auto"/>
          </w:divBdr>
        </w:div>
        <w:div w:id="1277911956">
          <w:marLeft w:val="1454"/>
          <w:marRight w:val="0"/>
          <w:marTop w:val="100"/>
          <w:marBottom w:val="0"/>
          <w:divBdr>
            <w:top w:val="none" w:sz="0" w:space="0" w:color="auto"/>
            <w:left w:val="none" w:sz="0" w:space="0" w:color="auto"/>
            <w:bottom w:val="none" w:sz="0" w:space="0" w:color="auto"/>
            <w:right w:val="none" w:sz="0" w:space="0" w:color="auto"/>
          </w:divBdr>
        </w:div>
        <w:div w:id="492188820">
          <w:marLeft w:val="1454"/>
          <w:marRight w:val="0"/>
          <w:marTop w:val="100"/>
          <w:marBottom w:val="0"/>
          <w:divBdr>
            <w:top w:val="none" w:sz="0" w:space="0" w:color="auto"/>
            <w:left w:val="none" w:sz="0" w:space="0" w:color="auto"/>
            <w:bottom w:val="none" w:sz="0" w:space="0" w:color="auto"/>
            <w:right w:val="none" w:sz="0" w:space="0" w:color="auto"/>
          </w:divBdr>
        </w:div>
        <w:div w:id="633412479">
          <w:marLeft w:val="1454"/>
          <w:marRight w:val="0"/>
          <w:marTop w:val="100"/>
          <w:marBottom w:val="0"/>
          <w:divBdr>
            <w:top w:val="none" w:sz="0" w:space="0" w:color="auto"/>
            <w:left w:val="none" w:sz="0" w:space="0" w:color="auto"/>
            <w:bottom w:val="none" w:sz="0" w:space="0" w:color="auto"/>
            <w:right w:val="none" w:sz="0" w:space="0" w:color="auto"/>
          </w:divBdr>
        </w:div>
        <w:div w:id="1459494163">
          <w:marLeft w:val="1454"/>
          <w:marRight w:val="0"/>
          <w:marTop w:val="100"/>
          <w:marBottom w:val="0"/>
          <w:divBdr>
            <w:top w:val="none" w:sz="0" w:space="0" w:color="auto"/>
            <w:left w:val="none" w:sz="0" w:space="0" w:color="auto"/>
            <w:bottom w:val="none" w:sz="0" w:space="0" w:color="auto"/>
            <w:right w:val="none" w:sz="0" w:space="0" w:color="auto"/>
          </w:divBdr>
        </w:div>
      </w:divsChild>
    </w:div>
    <w:div w:id="1921866557">
      <w:bodyDiv w:val="1"/>
      <w:marLeft w:val="0"/>
      <w:marRight w:val="0"/>
      <w:marTop w:val="0"/>
      <w:marBottom w:val="0"/>
      <w:divBdr>
        <w:top w:val="none" w:sz="0" w:space="0" w:color="auto"/>
        <w:left w:val="none" w:sz="0" w:space="0" w:color="auto"/>
        <w:bottom w:val="none" w:sz="0" w:space="0" w:color="auto"/>
        <w:right w:val="none" w:sz="0" w:space="0" w:color="auto"/>
      </w:divBdr>
    </w:div>
    <w:div w:id="2024433652">
      <w:bodyDiv w:val="1"/>
      <w:marLeft w:val="0"/>
      <w:marRight w:val="0"/>
      <w:marTop w:val="0"/>
      <w:marBottom w:val="0"/>
      <w:divBdr>
        <w:top w:val="none" w:sz="0" w:space="0" w:color="auto"/>
        <w:left w:val="none" w:sz="0" w:space="0" w:color="auto"/>
        <w:bottom w:val="none" w:sz="0" w:space="0" w:color="auto"/>
        <w:right w:val="none" w:sz="0" w:space="0" w:color="auto"/>
      </w:divBdr>
    </w:div>
    <w:div w:id="207993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control" Target="activeX/activeX4.xml"/><Relationship Id="rId26" Type="http://schemas.openxmlformats.org/officeDocument/2006/relationships/control" Target="activeX/activeX11.xml"/><Relationship Id="rId39" Type="http://schemas.openxmlformats.org/officeDocument/2006/relationships/control" Target="activeX/activeX24.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control" Target="activeX/activeX32.xml"/><Relationship Id="rId50" Type="http://schemas.openxmlformats.org/officeDocument/2006/relationships/control" Target="activeX/activeX35.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3.xml"/><Relationship Id="rId29" Type="http://schemas.openxmlformats.org/officeDocument/2006/relationships/control" Target="activeX/activeX14.xml"/><Relationship Id="rId11" Type="http://schemas.openxmlformats.org/officeDocument/2006/relationships/control" Target="activeX/activeX1.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control" Target="activeX/activeX30.xm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19" Type="http://schemas.openxmlformats.org/officeDocument/2006/relationships/image" Target="media/image8.png"/><Relationship Id="rId31" Type="http://schemas.openxmlformats.org/officeDocument/2006/relationships/control" Target="activeX/activeX16.xml"/><Relationship Id="rId44" Type="http://schemas.openxmlformats.org/officeDocument/2006/relationships/control" Target="activeX/activeX29.xm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ontrol" Target="activeX/activeX2.xml"/><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control" Target="activeX/activeX33.xml"/><Relationship Id="rId8" Type="http://schemas.openxmlformats.org/officeDocument/2006/relationships/image" Target="media/image1.png"/><Relationship Id="rId51" Type="http://schemas.openxmlformats.org/officeDocument/2006/relationships/control" Target="activeX/activeX36.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control" Target="activeX/activeX31.xml"/><Relationship Id="rId20" Type="http://schemas.openxmlformats.org/officeDocument/2006/relationships/control" Target="activeX/activeX5.xml"/><Relationship Id="rId41" Type="http://schemas.openxmlformats.org/officeDocument/2006/relationships/control" Target="activeX/activeX26.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49" Type="http://schemas.openxmlformats.org/officeDocument/2006/relationships/control" Target="activeX/activeX3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B5F45-51A8-4FF2-B02F-B97A70231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23</Pages>
  <Words>7545</Words>
  <Characters>41501</Characters>
  <Application>Microsoft Office Word</Application>
  <DocSecurity>0</DocSecurity>
  <Lines>345</Lines>
  <Paragraphs>97</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48949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GIGNOUX Véronique</dc:creator>
  <cp:keywords/>
  <dc:description/>
  <cp:lastModifiedBy>DIALLO Hadiatou (ACA)</cp:lastModifiedBy>
  <cp:revision>22</cp:revision>
  <cp:lastPrinted>2025-11-13T15:39:00Z</cp:lastPrinted>
  <dcterms:created xsi:type="dcterms:W3CDTF">2025-11-06T10:33:00Z</dcterms:created>
  <dcterms:modified xsi:type="dcterms:W3CDTF">2025-11-13T16:13:00Z</dcterms:modified>
</cp:coreProperties>
</file>